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B0EE72">
      <w:pPr>
        <w:jc w:val="center"/>
        <w:rPr>
          <w:rFonts w:hint="eastAsia" w:ascii="仿宋" w:hAnsi="仿宋" w:eastAsia="仿宋" w:cs="仿宋"/>
          <w:b/>
          <w:bCs/>
          <w:color w:val="333333"/>
          <w:szCs w:val="21"/>
          <w:shd w:val="clear" w:color="auto" w:fill="FFFFFF"/>
        </w:rPr>
      </w:pPr>
    </w:p>
    <w:p w14:paraId="6395CE54">
      <w:pPr>
        <w:jc w:val="center"/>
        <w:rPr>
          <w:rFonts w:hint="eastAsia" w:ascii="黑体" w:hAnsi="黑体" w:eastAsia="黑体" w:cs="仿宋"/>
          <w:color w:val="333333"/>
          <w:sz w:val="30"/>
          <w:szCs w:val="30"/>
          <w:shd w:val="clear" w:color="auto" w:fill="FFFFFF"/>
        </w:rPr>
      </w:pPr>
      <w:r>
        <w:rPr>
          <w:rFonts w:hint="eastAsia" w:ascii="黑体" w:hAnsi="黑体" w:eastAsia="黑体" w:cs="仿宋"/>
          <w:color w:val="333333"/>
          <w:sz w:val="30"/>
          <w:szCs w:val="30"/>
          <w:shd w:val="clear" w:color="auto" w:fill="FFFFFF"/>
        </w:rPr>
        <w:t>生成式人工智能工具使用情况说明</w:t>
      </w:r>
    </w:p>
    <w:p w14:paraId="0519471C">
      <w:pPr>
        <w:rPr>
          <w:rFonts w:hint="eastAsia" w:ascii="仿宋" w:hAnsi="仿宋" w:eastAsia="仿宋" w:cs="仿宋"/>
          <w:color w:val="333333"/>
          <w:szCs w:val="21"/>
          <w:shd w:val="clear" w:color="auto" w:fill="FFFFFF"/>
        </w:rPr>
      </w:pPr>
    </w:p>
    <w:p w14:paraId="35C9A170">
      <w:pPr>
        <w:rPr>
          <w:rFonts w:hint="eastAsia" w:ascii="仿宋" w:hAnsi="仿宋" w:eastAsia="仿宋" w:cs="仿宋"/>
          <w:b/>
          <w:bCs/>
          <w:color w:val="333333"/>
          <w:szCs w:val="21"/>
          <w:shd w:val="clear" w:color="auto" w:fill="FFFFFF"/>
        </w:rPr>
      </w:pPr>
      <w:r>
        <w:rPr>
          <w:rFonts w:hint="eastAsia" w:ascii="仿宋" w:hAnsi="仿宋" w:eastAsia="仿宋" w:cs="仿宋"/>
          <w:b/>
          <w:bCs/>
          <w:color w:val="333333"/>
          <w:szCs w:val="21"/>
          <w:shd w:val="clear" w:color="auto" w:fill="FFFFFF"/>
        </w:rPr>
        <w:t>论文题目：</w:t>
      </w:r>
    </w:p>
    <w:p w14:paraId="13431C3C">
      <w:pPr>
        <w:rPr>
          <w:rFonts w:hint="eastAsia" w:ascii="仿宋" w:hAnsi="仿宋" w:eastAsia="仿宋" w:cs="仿宋"/>
          <w:b/>
          <w:bCs/>
          <w:color w:val="333333"/>
          <w:szCs w:val="21"/>
          <w:shd w:val="clear" w:color="auto" w:fill="FFFFFF"/>
        </w:rPr>
      </w:pPr>
      <w:r>
        <w:rPr>
          <w:rFonts w:hint="eastAsia" w:ascii="仿宋" w:hAnsi="仿宋" w:eastAsia="仿宋" w:cs="仿宋"/>
          <w:b/>
          <w:bCs/>
          <w:color w:val="333333"/>
          <w:szCs w:val="21"/>
          <w:shd w:val="clear" w:color="auto" w:fill="FFFFFF"/>
        </w:rPr>
        <w:t>作者：</w:t>
      </w:r>
    </w:p>
    <w:p w14:paraId="109ED569">
      <w:pPr>
        <w:rPr>
          <w:rFonts w:hint="eastAsia" w:ascii="仿宋" w:hAnsi="仿宋" w:eastAsia="仿宋" w:cs="仿宋"/>
          <w:b/>
          <w:bCs/>
          <w:color w:val="333333"/>
          <w:szCs w:val="21"/>
          <w:shd w:val="clear" w:color="auto" w:fill="FFFFFF"/>
        </w:rPr>
      </w:pPr>
      <w:r>
        <w:rPr>
          <w:rFonts w:hint="eastAsia" w:ascii="仿宋" w:hAnsi="仿宋" w:eastAsia="仿宋" w:cs="仿宋"/>
          <w:b/>
          <w:bCs/>
          <w:color w:val="333333"/>
          <w:szCs w:val="21"/>
          <w:shd w:val="clear" w:color="auto" w:fill="FFFFFF"/>
        </w:rPr>
        <w:t>所在单位：</w:t>
      </w:r>
    </w:p>
    <w:p w14:paraId="386DC5AE">
      <w:pPr>
        <w:rPr>
          <w:rFonts w:hint="eastAsia" w:ascii="仿宋" w:hAnsi="仿宋" w:eastAsia="仿宋" w:cs="仿宋"/>
          <w:b/>
          <w:bCs/>
          <w:color w:val="333333"/>
          <w:szCs w:val="21"/>
          <w:shd w:val="clear" w:color="auto" w:fill="FFFFFF"/>
        </w:rPr>
      </w:pPr>
    </w:p>
    <w:p w14:paraId="66458850">
      <w:pPr>
        <w:rPr>
          <w:rFonts w:hint="eastAsia" w:ascii="仿宋" w:hAnsi="仿宋" w:eastAsia="仿宋" w:cs="仿宋"/>
          <w:b/>
          <w:bCs/>
          <w:color w:val="333333"/>
          <w:szCs w:val="21"/>
          <w:shd w:val="clear" w:color="auto" w:fill="FFFFFF"/>
        </w:rPr>
      </w:pPr>
      <w:r>
        <w:rPr>
          <w:rFonts w:hint="eastAsia" w:ascii="仿宋" w:hAnsi="仿宋" w:eastAsia="仿宋" w:cs="仿宋"/>
          <w:b/>
          <w:bCs/>
          <w:color w:val="333333"/>
          <w:szCs w:val="21"/>
          <w:shd w:val="clear" w:color="auto" w:fill="FFFFFF"/>
        </w:rPr>
        <w:t>致《中国人民大学学报》编辑部：</w:t>
      </w:r>
    </w:p>
    <w:p w14:paraId="148B58AE">
      <w:pPr>
        <w:ind w:firstLine="422" w:firstLineChars="200"/>
        <w:rPr>
          <w:rFonts w:hint="eastAsia" w:ascii="仿宋" w:hAnsi="仿宋" w:eastAsia="仿宋" w:cs="仿宋"/>
          <w:b/>
          <w:bCs/>
          <w:color w:val="333333"/>
          <w:szCs w:val="21"/>
          <w:shd w:val="clear" w:color="auto" w:fill="FFFFFF"/>
        </w:rPr>
      </w:pPr>
      <w:r>
        <w:rPr>
          <w:rFonts w:hint="eastAsia" w:ascii="仿宋" w:hAnsi="仿宋" w:eastAsia="仿宋" w:cs="仿宋"/>
          <w:b/>
          <w:bCs/>
          <w:color w:val="333333"/>
          <w:szCs w:val="21"/>
          <w:shd w:val="clear" w:color="auto" w:fill="FFFFFF"/>
        </w:rPr>
        <w:t>本人（及全体作者）就所投论文《</w:t>
      </w:r>
      <w:r>
        <w:rPr>
          <w:rFonts w:hint="eastAsia" w:ascii="仿宋" w:hAnsi="仿宋" w:eastAsia="仿宋" w:cs="仿宋"/>
          <w:b/>
          <w:bCs/>
          <w:color w:val="333333"/>
          <w:szCs w:val="21"/>
          <w:u w:val="single"/>
          <w:shd w:val="clear" w:color="auto" w:fill="FFFFFF"/>
        </w:rPr>
        <w:t xml:space="preserve">                                          》</w:t>
      </w:r>
      <w:r>
        <w:rPr>
          <w:rFonts w:hint="eastAsia" w:ascii="仿宋" w:hAnsi="仿宋" w:eastAsia="仿宋" w:cs="仿宋"/>
          <w:b/>
          <w:bCs/>
          <w:color w:val="333333"/>
          <w:szCs w:val="21"/>
          <w:shd w:val="clear" w:color="auto" w:fill="FFFFFF"/>
        </w:rPr>
        <w:t>中生成式人工智能（GenAI）工具的使用情况，作如下真实、完整说明。</w:t>
      </w:r>
    </w:p>
    <w:p w14:paraId="40D5C91A">
      <w:pPr>
        <w:ind w:firstLine="422" w:firstLineChars="200"/>
        <w:rPr>
          <w:rFonts w:hint="eastAsia" w:ascii="仿宋" w:hAnsi="仿宋" w:eastAsia="仿宋" w:cs="仿宋"/>
          <w:b/>
          <w:bCs/>
          <w:color w:val="333333"/>
          <w:szCs w:val="21"/>
          <w:shd w:val="clear" w:color="auto" w:fill="FFFFFF"/>
        </w:rPr>
      </w:pPr>
    </w:p>
    <w:p w14:paraId="6490C5A2">
      <w:pPr>
        <w:rPr>
          <w:rFonts w:hint="eastAsia" w:ascii="仿宋" w:hAnsi="仿宋" w:eastAsia="仿宋" w:cs="仿宋"/>
          <w:b/>
          <w:bCs/>
          <w:color w:val="333333"/>
          <w:szCs w:val="21"/>
          <w:shd w:val="clear" w:color="auto" w:fill="FFFFFF"/>
        </w:rPr>
      </w:pPr>
      <w:r>
        <w:rPr>
          <w:rFonts w:hint="eastAsia" w:ascii="仿宋" w:hAnsi="仿宋" w:eastAsia="仿宋" w:cs="仿宋"/>
          <w:b/>
          <w:bCs/>
          <w:color w:val="333333"/>
          <w:szCs w:val="21"/>
          <w:shd w:val="clear" w:color="auto" w:fill="FFFFFF"/>
        </w:rPr>
        <w:t>一、使用情况说明（如未使用，请跳转至第三部分）</w:t>
      </w:r>
      <w:bookmarkStart w:id="0" w:name="_GoBack"/>
      <w:bookmarkEnd w:id="0"/>
    </w:p>
    <w:p w14:paraId="20FAB3DE">
      <w:pPr>
        <w:rPr>
          <w:rFonts w:hint="eastAsia" w:ascii="仿宋" w:hAnsi="仿宋" w:eastAsia="仿宋" w:cs="仿宋"/>
          <w:color w:val="333333"/>
          <w:szCs w:val="21"/>
          <w:shd w:val="clear" w:color="auto" w:fill="FFFFFF"/>
        </w:rPr>
      </w:pPr>
    </w:p>
    <w:p w14:paraId="4CD30139">
      <w:pPr>
        <w:rPr>
          <w:rFonts w:hint="eastAsia" w:ascii="仿宋" w:hAnsi="仿宋" w:eastAsia="仿宋" w:cs="仿宋"/>
          <w:color w:val="333333"/>
          <w:szCs w:val="21"/>
          <w:shd w:val="clear" w:color="auto" w:fill="FFFFFF"/>
        </w:rPr>
      </w:pPr>
      <w:r>
        <w:rPr>
          <w:rFonts w:hint="eastAsia" w:ascii="仿宋" w:hAnsi="仿宋" w:eastAsia="仿宋" w:cs="仿宋"/>
          <w:color w:val="333333"/>
          <w:szCs w:val="21"/>
          <w:shd w:val="clear" w:color="auto" w:fill="FFFFFF"/>
        </w:rPr>
        <w:t>□ 未使用任何生成式人工智能工具。</w:t>
      </w:r>
    </w:p>
    <w:p w14:paraId="55E2BCAD">
      <w:pPr>
        <w:rPr>
          <w:rFonts w:hint="eastAsia" w:ascii="仿宋" w:hAnsi="仿宋" w:eastAsia="仿宋" w:cs="仿宋"/>
          <w:color w:val="333333"/>
          <w:szCs w:val="21"/>
          <w:shd w:val="clear" w:color="auto" w:fill="FFFFFF"/>
        </w:rPr>
      </w:pPr>
      <w:r>
        <w:rPr>
          <w:rFonts w:hint="eastAsia" w:ascii="仿宋" w:hAnsi="仿宋" w:eastAsia="仿宋" w:cs="仿宋"/>
          <w:color w:val="333333"/>
          <w:szCs w:val="21"/>
          <w:shd w:val="clear" w:color="auto" w:fill="FFFFFF"/>
        </w:rPr>
        <w:t>□ 使用了生成式人工智能工具，具体如下。</w:t>
      </w:r>
    </w:p>
    <w:p w14:paraId="766D11EF">
      <w:pPr>
        <w:rPr>
          <w:rFonts w:hint="eastAsia" w:ascii="仿宋" w:hAnsi="仿宋" w:eastAsia="仿宋" w:cs="仿宋"/>
          <w:color w:val="333333"/>
          <w:szCs w:val="21"/>
          <w:shd w:val="clear" w:color="auto" w:fill="FFFFFF"/>
        </w:rPr>
      </w:pPr>
    </w:p>
    <w:p w14:paraId="5155FCE7">
      <w:pPr>
        <w:rPr>
          <w:rFonts w:hint="eastAsia" w:ascii="仿宋" w:hAnsi="仿宋" w:eastAsia="仿宋" w:cs="仿宋"/>
          <w:b/>
          <w:bCs/>
          <w:color w:val="333333"/>
          <w:szCs w:val="21"/>
          <w:shd w:val="clear" w:color="auto" w:fill="FFFFFF"/>
        </w:rPr>
      </w:pPr>
      <w:r>
        <w:rPr>
          <w:rFonts w:hint="eastAsia" w:ascii="仿宋" w:hAnsi="仿宋" w:eastAsia="仿宋" w:cs="仿宋"/>
          <w:b/>
          <w:bCs/>
          <w:color w:val="333333"/>
          <w:szCs w:val="21"/>
          <w:shd w:val="clear" w:color="auto" w:fill="FFFFFF"/>
        </w:rPr>
        <w:t>二、使用详情（如使用，请完整填写）</w:t>
      </w:r>
    </w:p>
    <w:p w14:paraId="6AD40627">
      <w:pPr>
        <w:rPr>
          <w:rFonts w:hint="eastAsia" w:ascii="仿宋" w:hAnsi="仿宋" w:eastAsia="仿宋" w:cs="仿宋"/>
          <w:color w:val="333333"/>
          <w:szCs w:val="21"/>
          <w:shd w:val="clear" w:color="auto" w:fill="FFFFFF"/>
        </w:rPr>
      </w:pPr>
    </w:p>
    <w:p w14:paraId="62FCF702">
      <w:pPr>
        <w:rPr>
          <w:rFonts w:hint="eastAsia" w:ascii="仿宋" w:hAnsi="仿宋" w:eastAsia="仿宋" w:cs="仿宋"/>
          <w:color w:val="333333"/>
          <w:szCs w:val="21"/>
          <w:shd w:val="clear" w:color="auto" w:fill="FFFFFF"/>
        </w:rPr>
      </w:pPr>
      <w:r>
        <w:rPr>
          <w:rFonts w:hint="eastAsia" w:ascii="仿宋" w:hAnsi="仿宋" w:eastAsia="仿宋" w:cs="仿宋"/>
          <w:b/>
          <w:bCs/>
          <w:color w:val="333333"/>
          <w:szCs w:val="21"/>
          <w:shd w:val="clear" w:color="auto" w:fill="FFFFFF"/>
        </w:rPr>
        <w:t>1.</w:t>
      </w:r>
      <w:r>
        <w:rPr>
          <w:rFonts w:hint="eastAsia" w:ascii="仿宋" w:hAnsi="仿宋" w:eastAsia="仿宋" w:cs="仿宋"/>
          <w:color w:val="333333"/>
          <w:szCs w:val="21"/>
          <w:shd w:val="clear" w:color="auto" w:fill="FFFFFF"/>
        </w:rPr>
        <w:t xml:space="preserve"> </w:t>
      </w:r>
      <w:r>
        <w:rPr>
          <w:rFonts w:hint="eastAsia" w:ascii="仿宋" w:hAnsi="仿宋" w:eastAsia="仿宋" w:cs="仿宋"/>
          <w:b/>
          <w:bCs/>
          <w:color w:val="333333"/>
          <w:szCs w:val="21"/>
          <w:shd w:val="clear" w:color="auto" w:fill="FFFFFF"/>
        </w:rPr>
        <w:t>工具基本信息</w:t>
      </w:r>
    </w:p>
    <w:tbl>
      <w:tblPr>
        <w:tblStyle w:val="15"/>
        <w:tblW w:w="8522" w:type="dxa"/>
        <w:jc w:val="center"/>
        <w:tblLayout w:type="autofit"/>
        <w:tblCellMar>
          <w:top w:w="15" w:type="dxa"/>
          <w:left w:w="15" w:type="dxa"/>
          <w:bottom w:w="15" w:type="dxa"/>
          <w:right w:w="15" w:type="dxa"/>
        </w:tblCellMar>
      </w:tblPr>
      <w:tblGrid>
        <w:gridCol w:w="1746"/>
        <w:gridCol w:w="1342"/>
        <w:gridCol w:w="5434"/>
      </w:tblGrid>
      <w:tr w14:paraId="59A2E504">
        <w:trPr>
          <w:tblHeader/>
          <w:jc w:val="center"/>
        </w:trPr>
        <w:tc>
          <w:tcPr>
            <w:tcW w:w="1746" w:type="dxa"/>
            <w:tcBorders>
              <w:top w:val="single" w:color="auto" w:sz="12" w:space="0"/>
              <w:left w:val="nil"/>
              <w:bottom w:val="nil"/>
              <w:right w:val="nil"/>
              <w:tl2br w:val="nil"/>
              <w:tr2bl w:val="nil"/>
            </w:tcBorders>
            <w:tcMar>
              <w:top w:w="150" w:type="dxa"/>
              <w:left w:w="-1" w:type="dxa"/>
              <w:bottom w:w="150" w:type="dxa"/>
              <w:right w:w="240" w:type="dxa"/>
            </w:tcMar>
            <w:vAlign w:val="center"/>
          </w:tcPr>
          <w:p w14:paraId="1D9CF6D9">
            <w:pPr>
              <w:snapToGrid w:val="0"/>
              <w:jc w:val="center"/>
              <w:rPr>
                <w:rFonts w:hint="eastAsia" w:ascii="仿宋" w:hAnsi="仿宋" w:eastAsia="仿宋" w:cs="仿宋"/>
                <w:b/>
                <w:color w:val="333333"/>
                <w:szCs w:val="21"/>
                <w:shd w:val="clear" w:color="auto" w:fill="FFFFFF"/>
              </w:rPr>
            </w:pPr>
            <w:r>
              <w:rPr>
                <w:rFonts w:hint="eastAsia" w:ascii="仿宋" w:hAnsi="仿宋" w:eastAsia="仿宋" w:cs="仿宋"/>
                <w:b/>
                <w:color w:val="333333"/>
                <w:szCs w:val="21"/>
                <w:shd w:val="clear" w:color="auto" w:fill="FFFFFF"/>
              </w:rPr>
              <w:t>工具名称</w:t>
            </w:r>
          </w:p>
        </w:tc>
        <w:tc>
          <w:tcPr>
            <w:tcW w:w="1342" w:type="dxa"/>
            <w:tcBorders>
              <w:top w:val="single" w:color="auto" w:sz="12" w:space="0"/>
              <w:left w:val="nil"/>
              <w:bottom w:val="nil"/>
              <w:right w:val="nil"/>
              <w:tl2br w:val="nil"/>
              <w:tr2bl w:val="nil"/>
            </w:tcBorders>
            <w:tcMar>
              <w:top w:w="150" w:type="dxa"/>
              <w:left w:w="240" w:type="dxa"/>
              <w:bottom w:w="150" w:type="dxa"/>
              <w:right w:w="240" w:type="dxa"/>
            </w:tcMar>
            <w:vAlign w:val="center"/>
          </w:tcPr>
          <w:p w14:paraId="29B6A49F">
            <w:pPr>
              <w:snapToGrid w:val="0"/>
              <w:jc w:val="center"/>
              <w:rPr>
                <w:rFonts w:hint="eastAsia" w:ascii="仿宋" w:hAnsi="仿宋" w:eastAsia="仿宋" w:cs="仿宋"/>
                <w:b/>
                <w:color w:val="333333"/>
                <w:szCs w:val="21"/>
                <w:shd w:val="clear" w:color="auto" w:fill="FFFFFF"/>
              </w:rPr>
            </w:pPr>
            <w:r>
              <w:rPr>
                <w:rFonts w:hint="eastAsia" w:ascii="仿宋" w:hAnsi="仿宋" w:eastAsia="仿宋" w:cs="仿宋"/>
                <w:b/>
                <w:color w:val="333333"/>
                <w:szCs w:val="21"/>
                <w:shd w:val="clear" w:color="auto" w:fill="FFFFFF"/>
              </w:rPr>
              <w:t>版本号</w:t>
            </w:r>
          </w:p>
        </w:tc>
        <w:tc>
          <w:tcPr>
            <w:tcW w:w="5434" w:type="dxa"/>
            <w:tcBorders>
              <w:top w:val="single" w:color="auto" w:sz="12" w:space="0"/>
              <w:left w:val="nil"/>
              <w:bottom w:val="nil"/>
              <w:right w:val="nil"/>
              <w:tl2br w:val="nil"/>
              <w:tr2bl w:val="nil"/>
            </w:tcBorders>
            <w:tcMar>
              <w:top w:w="150" w:type="dxa"/>
              <w:left w:w="240" w:type="dxa"/>
              <w:bottom w:w="150" w:type="dxa"/>
              <w:right w:w="240" w:type="dxa"/>
            </w:tcMar>
            <w:vAlign w:val="center"/>
          </w:tcPr>
          <w:p w14:paraId="5ED62DAB">
            <w:pPr>
              <w:snapToGrid w:val="0"/>
              <w:jc w:val="center"/>
              <w:rPr>
                <w:rFonts w:hint="eastAsia" w:ascii="仿宋" w:hAnsi="仿宋" w:eastAsia="仿宋" w:cs="仿宋"/>
                <w:b/>
                <w:color w:val="333333"/>
                <w:szCs w:val="21"/>
                <w:shd w:val="clear" w:color="auto" w:fill="FFFFFF"/>
              </w:rPr>
            </w:pPr>
            <w:r>
              <w:rPr>
                <w:rFonts w:hint="eastAsia" w:ascii="仿宋" w:hAnsi="仿宋" w:eastAsia="仿宋" w:cs="仿宋"/>
                <w:b/>
                <w:color w:val="333333"/>
                <w:szCs w:val="21"/>
                <w:shd w:val="clear" w:color="auto" w:fill="FFFFFF"/>
              </w:rPr>
              <w:t>服务提供商（如OpenAI、微软、谷歌等）</w:t>
            </w:r>
          </w:p>
        </w:tc>
      </w:tr>
      <w:tr w14:paraId="784E4389">
        <w:tblPrEx>
          <w:tblCellMar>
            <w:top w:w="15" w:type="dxa"/>
            <w:left w:w="15" w:type="dxa"/>
            <w:bottom w:w="15" w:type="dxa"/>
            <w:right w:w="15" w:type="dxa"/>
          </w:tblCellMar>
        </w:tblPrEx>
        <w:trPr>
          <w:jc w:val="center"/>
        </w:trPr>
        <w:tc>
          <w:tcPr>
            <w:tcW w:w="1746" w:type="dxa"/>
            <w:tcBorders>
              <w:top w:val="single" w:color="auto" w:sz="4" w:space="0"/>
              <w:left w:val="nil"/>
              <w:bottom w:val="nil"/>
              <w:right w:val="nil"/>
              <w:tl2br w:val="nil"/>
              <w:tr2bl w:val="nil"/>
            </w:tcBorders>
            <w:tcMar>
              <w:top w:w="150" w:type="dxa"/>
              <w:left w:w="-1" w:type="dxa"/>
              <w:bottom w:w="150" w:type="dxa"/>
              <w:right w:w="240" w:type="dxa"/>
            </w:tcMar>
            <w:vAlign w:val="center"/>
          </w:tcPr>
          <w:p w14:paraId="5938B9DF">
            <w:pPr>
              <w:snapToGrid w:val="0"/>
              <w:jc w:val="center"/>
              <w:rPr>
                <w:rFonts w:hint="eastAsia" w:ascii="仿宋" w:hAnsi="仿宋" w:eastAsia="仿宋" w:cs="仿宋"/>
                <w:color w:val="333333"/>
                <w:szCs w:val="21"/>
                <w:shd w:val="clear" w:color="auto" w:fill="FFFFFF"/>
              </w:rPr>
            </w:pPr>
            <w:r>
              <w:rPr>
                <w:rFonts w:hint="eastAsia" w:ascii="仿宋" w:hAnsi="仿宋" w:eastAsia="仿宋" w:cs="仿宋"/>
                <w:color w:val="333333"/>
                <w:szCs w:val="21"/>
                <w:shd w:val="clear" w:color="auto" w:fill="FFFFFF"/>
              </w:rPr>
              <w:t>例：ChatGPT</w:t>
            </w:r>
          </w:p>
        </w:tc>
        <w:tc>
          <w:tcPr>
            <w:tcW w:w="1342" w:type="dxa"/>
            <w:tcBorders>
              <w:top w:val="single" w:color="auto" w:sz="4" w:space="0"/>
              <w:left w:val="nil"/>
              <w:bottom w:val="nil"/>
              <w:right w:val="nil"/>
              <w:tl2br w:val="nil"/>
              <w:tr2bl w:val="nil"/>
            </w:tcBorders>
            <w:tcMar>
              <w:top w:w="150" w:type="dxa"/>
              <w:left w:w="240" w:type="dxa"/>
              <w:bottom w:w="150" w:type="dxa"/>
              <w:right w:w="240" w:type="dxa"/>
            </w:tcMar>
            <w:vAlign w:val="center"/>
          </w:tcPr>
          <w:p w14:paraId="703F7DAB">
            <w:pPr>
              <w:snapToGrid w:val="0"/>
              <w:jc w:val="center"/>
              <w:rPr>
                <w:rFonts w:hint="eastAsia" w:ascii="仿宋" w:hAnsi="仿宋" w:eastAsia="仿宋" w:cs="仿宋"/>
                <w:color w:val="333333"/>
                <w:szCs w:val="21"/>
                <w:shd w:val="clear" w:color="auto" w:fill="FFFFFF"/>
              </w:rPr>
            </w:pPr>
            <w:r>
              <w:rPr>
                <w:rFonts w:hint="eastAsia" w:ascii="仿宋" w:hAnsi="仿宋" w:eastAsia="仿宋" w:cs="仿宋"/>
                <w:color w:val="333333"/>
                <w:szCs w:val="21"/>
                <w:shd w:val="clear" w:color="auto" w:fill="FFFFFF"/>
              </w:rPr>
              <w:t>4.0</w:t>
            </w:r>
          </w:p>
        </w:tc>
        <w:tc>
          <w:tcPr>
            <w:tcW w:w="5434" w:type="dxa"/>
            <w:tcBorders>
              <w:top w:val="single" w:color="auto" w:sz="4" w:space="0"/>
              <w:left w:val="nil"/>
              <w:bottom w:val="nil"/>
              <w:right w:val="nil"/>
              <w:tl2br w:val="nil"/>
              <w:tr2bl w:val="nil"/>
            </w:tcBorders>
            <w:tcMar>
              <w:top w:w="150" w:type="dxa"/>
              <w:left w:w="240" w:type="dxa"/>
              <w:bottom w:w="150" w:type="dxa"/>
              <w:right w:w="-1" w:type="dxa"/>
            </w:tcMar>
            <w:vAlign w:val="center"/>
          </w:tcPr>
          <w:p w14:paraId="4EC50B45">
            <w:pPr>
              <w:snapToGrid w:val="0"/>
              <w:jc w:val="center"/>
              <w:rPr>
                <w:rFonts w:hint="eastAsia" w:ascii="仿宋" w:hAnsi="仿宋" w:eastAsia="仿宋" w:cs="仿宋"/>
                <w:color w:val="333333"/>
                <w:szCs w:val="21"/>
                <w:shd w:val="clear" w:color="auto" w:fill="FFFFFF"/>
              </w:rPr>
            </w:pPr>
            <w:r>
              <w:rPr>
                <w:rFonts w:hint="eastAsia" w:ascii="仿宋" w:hAnsi="仿宋" w:eastAsia="仿宋" w:cs="仿宋"/>
                <w:color w:val="333333"/>
                <w:szCs w:val="21"/>
                <w:shd w:val="clear" w:color="auto" w:fill="FFFFFF"/>
              </w:rPr>
              <w:t>OpenAI</w:t>
            </w:r>
          </w:p>
        </w:tc>
      </w:tr>
      <w:tr w14:paraId="470F0DA7">
        <w:tblPrEx>
          <w:tblCellMar>
            <w:top w:w="15" w:type="dxa"/>
            <w:left w:w="15" w:type="dxa"/>
            <w:bottom w:w="15" w:type="dxa"/>
            <w:right w:w="15" w:type="dxa"/>
          </w:tblCellMar>
        </w:tblPrEx>
        <w:trPr>
          <w:jc w:val="center"/>
        </w:trPr>
        <w:tc>
          <w:tcPr>
            <w:tcW w:w="1746" w:type="dxa"/>
            <w:tcBorders>
              <w:top w:val="nil"/>
              <w:left w:val="nil"/>
              <w:bottom w:val="single" w:color="auto" w:sz="12" w:space="0"/>
              <w:right w:val="nil"/>
              <w:tl2br w:val="nil"/>
              <w:tr2bl w:val="nil"/>
            </w:tcBorders>
            <w:tcMar>
              <w:top w:w="150" w:type="dxa"/>
              <w:left w:w="-1" w:type="dxa"/>
              <w:bottom w:w="150" w:type="dxa"/>
              <w:right w:w="240" w:type="dxa"/>
            </w:tcMar>
            <w:vAlign w:val="center"/>
          </w:tcPr>
          <w:p w14:paraId="6D81C711">
            <w:pPr>
              <w:snapToGrid w:val="0"/>
              <w:jc w:val="center"/>
              <w:rPr>
                <w:rFonts w:hint="eastAsia" w:ascii="仿宋" w:hAnsi="仿宋" w:eastAsia="仿宋" w:cs="仿宋"/>
                <w:color w:val="333333"/>
                <w:szCs w:val="21"/>
                <w:shd w:val="clear" w:color="auto" w:fill="FFFFFF"/>
              </w:rPr>
            </w:pPr>
          </w:p>
        </w:tc>
        <w:tc>
          <w:tcPr>
            <w:tcW w:w="1342" w:type="dxa"/>
            <w:tcBorders>
              <w:top w:val="nil"/>
              <w:left w:val="nil"/>
              <w:bottom w:val="single" w:color="auto" w:sz="12" w:space="0"/>
              <w:right w:val="nil"/>
              <w:tl2br w:val="nil"/>
              <w:tr2bl w:val="nil"/>
            </w:tcBorders>
            <w:tcMar>
              <w:top w:w="150" w:type="dxa"/>
              <w:left w:w="240" w:type="dxa"/>
              <w:bottom w:w="150" w:type="dxa"/>
              <w:right w:w="240" w:type="dxa"/>
            </w:tcMar>
            <w:vAlign w:val="center"/>
          </w:tcPr>
          <w:p w14:paraId="26BED163">
            <w:pPr>
              <w:snapToGrid w:val="0"/>
              <w:jc w:val="center"/>
              <w:rPr>
                <w:rFonts w:hint="eastAsia" w:ascii="仿宋" w:hAnsi="仿宋" w:eastAsia="仿宋" w:cs="仿宋"/>
                <w:color w:val="333333"/>
                <w:szCs w:val="21"/>
                <w:shd w:val="clear" w:color="auto" w:fill="FFFFFF"/>
              </w:rPr>
            </w:pPr>
          </w:p>
        </w:tc>
        <w:tc>
          <w:tcPr>
            <w:tcW w:w="5434" w:type="dxa"/>
            <w:tcBorders>
              <w:top w:val="nil"/>
              <w:left w:val="nil"/>
              <w:bottom w:val="single" w:color="auto" w:sz="12" w:space="0"/>
              <w:right w:val="nil"/>
              <w:tl2br w:val="nil"/>
              <w:tr2bl w:val="nil"/>
            </w:tcBorders>
            <w:tcMar>
              <w:top w:w="150" w:type="dxa"/>
              <w:left w:w="240" w:type="dxa"/>
              <w:bottom w:w="150" w:type="dxa"/>
              <w:right w:w="-1" w:type="dxa"/>
            </w:tcMar>
            <w:vAlign w:val="center"/>
          </w:tcPr>
          <w:p w14:paraId="01738056">
            <w:pPr>
              <w:snapToGrid w:val="0"/>
              <w:jc w:val="center"/>
              <w:rPr>
                <w:rFonts w:hint="eastAsia" w:ascii="仿宋" w:hAnsi="仿宋" w:eastAsia="仿宋" w:cs="仿宋"/>
                <w:color w:val="333333"/>
                <w:szCs w:val="21"/>
                <w:shd w:val="clear" w:color="auto" w:fill="FFFFFF"/>
              </w:rPr>
            </w:pPr>
          </w:p>
        </w:tc>
      </w:tr>
    </w:tbl>
    <w:p w14:paraId="278B922B">
      <w:pPr>
        <w:rPr>
          <w:rFonts w:hint="eastAsia" w:ascii="仿宋" w:hAnsi="仿宋" w:eastAsia="仿宋" w:cs="仿宋"/>
          <w:color w:val="333333"/>
          <w:szCs w:val="21"/>
          <w:shd w:val="clear" w:color="auto" w:fill="FFFFFF"/>
        </w:rPr>
      </w:pPr>
    </w:p>
    <w:p w14:paraId="30733A0A">
      <w:pPr>
        <w:rPr>
          <w:rFonts w:hint="eastAsia" w:ascii="仿宋" w:hAnsi="仿宋" w:eastAsia="仿宋" w:cs="仿宋"/>
          <w:color w:val="333333"/>
          <w:szCs w:val="21"/>
          <w:shd w:val="clear" w:color="auto" w:fill="FFFFFF"/>
        </w:rPr>
      </w:pPr>
      <w:r>
        <w:rPr>
          <w:rFonts w:hint="eastAsia" w:ascii="仿宋" w:hAnsi="仿宋" w:eastAsia="仿宋" w:cs="仿宋"/>
          <w:b/>
          <w:bCs/>
          <w:color w:val="333333"/>
          <w:szCs w:val="21"/>
          <w:shd w:val="clear" w:color="auto" w:fill="FFFFFF"/>
        </w:rPr>
        <w:t>2.</w:t>
      </w:r>
      <w:r>
        <w:rPr>
          <w:rFonts w:hint="eastAsia" w:ascii="仿宋" w:hAnsi="仿宋" w:eastAsia="仿宋" w:cs="仿宋"/>
          <w:color w:val="333333"/>
          <w:szCs w:val="21"/>
          <w:shd w:val="clear" w:color="auto" w:fill="FFFFFF"/>
        </w:rPr>
        <w:t xml:space="preserve"> </w:t>
      </w:r>
      <w:r>
        <w:rPr>
          <w:rFonts w:hint="eastAsia" w:ascii="仿宋" w:hAnsi="仿宋" w:eastAsia="仿宋" w:cs="仿宋"/>
          <w:b/>
          <w:bCs/>
          <w:color w:val="333333"/>
          <w:szCs w:val="21"/>
          <w:shd w:val="clear" w:color="auto" w:fill="FFFFFF"/>
        </w:rPr>
        <w:t>使用时间、环节与目的</w:t>
      </w:r>
    </w:p>
    <w:tbl>
      <w:tblPr>
        <w:tblStyle w:val="15"/>
        <w:tblW w:w="8522" w:type="dxa"/>
        <w:jc w:val="center"/>
        <w:tblLayout w:type="autofit"/>
        <w:tblCellMar>
          <w:top w:w="15" w:type="dxa"/>
          <w:left w:w="15" w:type="dxa"/>
          <w:bottom w:w="15" w:type="dxa"/>
          <w:right w:w="15" w:type="dxa"/>
        </w:tblCellMar>
      </w:tblPr>
      <w:tblGrid>
        <w:gridCol w:w="2605"/>
        <w:gridCol w:w="4518"/>
        <w:gridCol w:w="1399"/>
      </w:tblGrid>
      <w:tr w14:paraId="6FB65C04">
        <w:tblPrEx>
          <w:tblCellMar>
            <w:top w:w="15" w:type="dxa"/>
            <w:left w:w="15" w:type="dxa"/>
            <w:bottom w:w="15" w:type="dxa"/>
            <w:right w:w="15" w:type="dxa"/>
          </w:tblCellMar>
        </w:tblPrEx>
        <w:trPr>
          <w:tblHeader/>
          <w:jc w:val="center"/>
        </w:trPr>
        <w:tc>
          <w:tcPr>
            <w:tcW w:w="2605" w:type="dxa"/>
            <w:tcBorders>
              <w:top w:val="single" w:color="auto" w:sz="12" w:space="0"/>
              <w:left w:val="nil"/>
              <w:bottom w:val="nil"/>
              <w:right w:val="nil"/>
            </w:tcBorders>
            <w:tcMar>
              <w:top w:w="150" w:type="dxa"/>
              <w:left w:w="-1" w:type="dxa"/>
              <w:bottom w:w="150" w:type="dxa"/>
              <w:right w:w="240" w:type="dxa"/>
            </w:tcMar>
            <w:vAlign w:val="center"/>
          </w:tcPr>
          <w:p w14:paraId="4F8650DF">
            <w:pPr>
              <w:snapToGrid w:val="0"/>
              <w:jc w:val="center"/>
              <w:rPr>
                <w:rFonts w:hint="eastAsia" w:ascii="仿宋" w:hAnsi="仿宋" w:eastAsia="仿宋" w:cs="仿宋"/>
                <w:b/>
                <w:color w:val="333333"/>
                <w:szCs w:val="21"/>
                <w:shd w:val="clear" w:color="auto" w:fill="FFFFFF"/>
              </w:rPr>
            </w:pPr>
            <w:r>
              <w:rPr>
                <w:rFonts w:hint="eastAsia" w:ascii="仿宋" w:hAnsi="仿宋" w:eastAsia="仿宋" w:cs="仿宋"/>
                <w:b/>
                <w:color w:val="333333"/>
                <w:szCs w:val="21"/>
                <w:shd w:val="clear" w:color="auto" w:fill="FFFFFF"/>
              </w:rPr>
              <w:t>使用时间</w:t>
            </w:r>
          </w:p>
          <w:p w14:paraId="6ED96089">
            <w:pPr>
              <w:snapToGrid w:val="0"/>
              <w:jc w:val="center"/>
              <w:rPr>
                <w:rFonts w:hint="eastAsia" w:ascii="仿宋" w:hAnsi="仿宋" w:eastAsia="仿宋" w:cs="仿宋"/>
                <w:b/>
                <w:color w:val="333333"/>
                <w:szCs w:val="21"/>
                <w:shd w:val="clear" w:color="auto" w:fill="FFFFFF"/>
              </w:rPr>
            </w:pPr>
            <w:r>
              <w:rPr>
                <w:rFonts w:hint="eastAsia" w:ascii="仿宋" w:hAnsi="仿宋" w:eastAsia="仿宋" w:cs="仿宋"/>
                <w:b/>
                <w:color w:val="333333"/>
                <w:szCs w:val="21"/>
                <w:shd w:val="clear" w:color="auto" w:fill="FFFFFF"/>
              </w:rPr>
              <w:t>（具体到日或时间段）</w:t>
            </w:r>
          </w:p>
        </w:tc>
        <w:tc>
          <w:tcPr>
            <w:tcW w:w="4518" w:type="dxa"/>
            <w:tcBorders>
              <w:top w:val="single" w:color="auto" w:sz="12" w:space="0"/>
              <w:left w:val="nil"/>
              <w:bottom w:val="nil"/>
              <w:right w:val="nil"/>
            </w:tcBorders>
            <w:tcMar>
              <w:top w:w="150" w:type="dxa"/>
              <w:left w:w="240" w:type="dxa"/>
              <w:bottom w:w="150" w:type="dxa"/>
              <w:right w:w="240" w:type="dxa"/>
            </w:tcMar>
            <w:vAlign w:val="center"/>
          </w:tcPr>
          <w:p w14:paraId="24596CB2">
            <w:pPr>
              <w:snapToGrid w:val="0"/>
              <w:jc w:val="center"/>
              <w:rPr>
                <w:rFonts w:hint="eastAsia" w:ascii="仿宋" w:hAnsi="仿宋" w:eastAsia="仿宋" w:cs="仿宋"/>
                <w:b/>
                <w:color w:val="333333"/>
                <w:szCs w:val="21"/>
                <w:shd w:val="clear" w:color="auto" w:fill="FFFFFF"/>
              </w:rPr>
            </w:pPr>
            <w:r>
              <w:rPr>
                <w:rFonts w:hint="eastAsia" w:ascii="仿宋" w:hAnsi="仿宋" w:eastAsia="仿宋" w:cs="仿宋"/>
                <w:b/>
                <w:color w:val="333333"/>
                <w:szCs w:val="21"/>
                <w:shd w:val="clear" w:color="auto" w:fill="FFFFFF"/>
              </w:rPr>
              <w:t>使用环节与目的</w:t>
            </w:r>
          </w:p>
          <w:p w14:paraId="15ABA522">
            <w:pPr>
              <w:snapToGrid w:val="0"/>
              <w:jc w:val="center"/>
              <w:rPr>
                <w:rFonts w:hint="eastAsia" w:ascii="仿宋" w:hAnsi="仿宋" w:eastAsia="仿宋" w:cs="仿宋"/>
                <w:b/>
                <w:color w:val="333333"/>
                <w:szCs w:val="21"/>
                <w:shd w:val="clear" w:color="auto" w:fill="FFFFFF"/>
              </w:rPr>
            </w:pPr>
            <w:r>
              <w:rPr>
                <w:rFonts w:hint="eastAsia" w:ascii="仿宋" w:hAnsi="仿宋" w:eastAsia="仿宋" w:cs="仿宋"/>
                <w:b/>
                <w:color w:val="333333"/>
                <w:szCs w:val="21"/>
                <w:shd w:val="clear" w:color="auto" w:fill="FFFFFF"/>
              </w:rPr>
              <w:t>（如：文献检索、语言润色、数据整理等非核心创造性环节）</w:t>
            </w:r>
          </w:p>
        </w:tc>
        <w:tc>
          <w:tcPr>
            <w:tcW w:w="1399" w:type="dxa"/>
            <w:tcBorders>
              <w:top w:val="single" w:color="auto" w:sz="12" w:space="0"/>
              <w:left w:val="nil"/>
              <w:bottom w:val="nil"/>
              <w:right w:val="nil"/>
            </w:tcBorders>
            <w:tcMar>
              <w:top w:w="150" w:type="dxa"/>
              <w:left w:w="240" w:type="dxa"/>
              <w:bottom w:w="150" w:type="dxa"/>
              <w:right w:w="240" w:type="dxa"/>
            </w:tcMar>
            <w:vAlign w:val="center"/>
          </w:tcPr>
          <w:p w14:paraId="74EAD33A">
            <w:pPr>
              <w:snapToGrid w:val="0"/>
              <w:jc w:val="center"/>
              <w:rPr>
                <w:rFonts w:hint="eastAsia" w:ascii="仿宋" w:hAnsi="仿宋" w:eastAsia="仿宋" w:cs="仿宋"/>
                <w:b/>
                <w:color w:val="333333"/>
                <w:szCs w:val="21"/>
                <w:shd w:val="clear" w:color="auto" w:fill="FFFFFF"/>
              </w:rPr>
            </w:pPr>
            <w:r>
              <w:rPr>
                <w:rFonts w:hint="eastAsia" w:ascii="仿宋" w:hAnsi="仿宋" w:eastAsia="仿宋" w:cs="仿宋"/>
                <w:b/>
                <w:color w:val="333333"/>
                <w:szCs w:val="21"/>
                <w:shd w:val="clear" w:color="auto" w:fill="FFFFFF"/>
              </w:rPr>
              <w:t>具体说明</w:t>
            </w:r>
          </w:p>
        </w:tc>
      </w:tr>
      <w:tr w14:paraId="2A735464">
        <w:tblPrEx>
          <w:tblCellMar>
            <w:top w:w="15" w:type="dxa"/>
            <w:left w:w="15" w:type="dxa"/>
            <w:bottom w:w="15" w:type="dxa"/>
            <w:right w:w="15" w:type="dxa"/>
          </w:tblCellMar>
        </w:tblPrEx>
        <w:trPr>
          <w:jc w:val="center"/>
        </w:trPr>
        <w:tc>
          <w:tcPr>
            <w:tcW w:w="2605" w:type="dxa"/>
            <w:tcBorders>
              <w:top w:val="single" w:color="auto" w:sz="4" w:space="0"/>
              <w:left w:val="nil"/>
              <w:bottom w:val="nil"/>
              <w:right w:val="nil"/>
            </w:tcBorders>
            <w:tcMar>
              <w:top w:w="150" w:type="dxa"/>
              <w:left w:w="-1" w:type="dxa"/>
              <w:bottom w:w="150" w:type="dxa"/>
              <w:right w:w="240" w:type="dxa"/>
            </w:tcMar>
            <w:vAlign w:val="center"/>
          </w:tcPr>
          <w:p w14:paraId="41F500B6">
            <w:pPr>
              <w:snapToGrid w:val="0"/>
              <w:jc w:val="center"/>
              <w:rPr>
                <w:rFonts w:hint="eastAsia" w:ascii="仿宋" w:hAnsi="仿宋" w:eastAsia="仿宋" w:cs="仿宋"/>
                <w:color w:val="333333"/>
                <w:szCs w:val="21"/>
                <w:shd w:val="clear" w:color="auto" w:fill="FFFFFF"/>
              </w:rPr>
            </w:pPr>
            <w:r>
              <w:rPr>
                <w:rFonts w:hint="eastAsia" w:ascii="仿宋" w:hAnsi="仿宋" w:eastAsia="仿宋" w:cs="仿宋"/>
                <w:color w:val="333333"/>
                <w:szCs w:val="21"/>
                <w:shd w:val="clear" w:color="auto" w:fill="FFFFFF"/>
              </w:rPr>
              <w:t>例：2025年3月15日</w:t>
            </w:r>
          </w:p>
        </w:tc>
        <w:tc>
          <w:tcPr>
            <w:tcW w:w="4518" w:type="dxa"/>
            <w:tcBorders>
              <w:top w:val="single" w:color="auto" w:sz="4" w:space="0"/>
              <w:left w:val="nil"/>
              <w:bottom w:val="nil"/>
              <w:right w:val="nil"/>
            </w:tcBorders>
            <w:tcMar>
              <w:top w:w="150" w:type="dxa"/>
              <w:left w:w="240" w:type="dxa"/>
              <w:bottom w:w="150" w:type="dxa"/>
              <w:right w:w="240" w:type="dxa"/>
            </w:tcMar>
            <w:vAlign w:val="center"/>
          </w:tcPr>
          <w:p w14:paraId="6F291850">
            <w:pPr>
              <w:snapToGrid w:val="0"/>
              <w:jc w:val="center"/>
              <w:rPr>
                <w:rFonts w:hint="eastAsia" w:ascii="仿宋" w:hAnsi="仿宋" w:eastAsia="仿宋" w:cs="仿宋"/>
                <w:color w:val="333333"/>
                <w:szCs w:val="21"/>
                <w:shd w:val="clear" w:color="auto" w:fill="FFFFFF"/>
              </w:rPr>
            </w:pPr>
            <w:r>
              <w:rPr>
                <w:rFonts w:hint="eastAsia" w:ascii="仿宋" w:hAnsi="仿宋" w:eastAsia="仿宋" w:cs="仿宋"/>
                <w:color w:val="333333"/>
                <w:szCs w:val="21"/>
                <w:shd w:val="clear" w:color="auto" w:fill="FFFFFF"/>
              </w:rPr>
              <w:t>语言润色 – 对摘要及结论部分进行英文语法检查与表达优化</w:t>
            </w:r>
          </w:p>
        </w:tc>
        <w:tc>
          <w:tcPr>
            <w:tcW w:w="1399" w:type="dxa"/>
            <w:tcBorders>
              <w:top w:val="single" w:color="auto" w:sz="4" w:space="0"/>
              <w:left w:val="nil"/>
              <w:bottom w:val="nil"/>
              <w:right w:val="nil"/>
            </w:tcBorders>
            <w:tcMar>
              <w:top w:w="150" w:type="dxa"/>
              <w:left w:w="240" w:type="dxa"/>
              <w:bottom w:w="150" w:type="dxa"/>
              <w:right w:w="-1" w:type="dxa"/>
            </w:tcMar>
            <w:vAlign w:val="center"/>
          </w:tcPr>
          <w:p w14:paraId="169698DF">
            <w:pPr>
              <w:snapToGrid w:val="0"/>
              <w:jc w:val="center"/>
              <w:rPr>
                <w:rFonts w:hint="eastAsia" w:ascii="仿宋" w:hAnsi="仿宋" w:eastAsia="仿宋" w:cs="仿宋"/>
                <w:color w:val="333333"/>
                <w:szCs w:val="21"/>
                <w:shd w:val="clear" w:color="auto" w:fill="FFFFFF"/>
              </w:rPr>
            </w:pPr>
            <w:r>
              <w:rPr>
                <w:rFonts w:hint="eastAsia" w:ascii="仿宋" w:hAnsi="仿宋" w:eastAsia="仿宋" w:cs="仿宋"/>
                <w:color w:val="333333"/>
                <w:szCs w:val="21"/>
                <w:shd w:val="clear" w:color="auto" w:fill="FFFFFF"/>
              </w:rPr>
              <w:t>未改变原意</w:t>
            </w:r>
          </w:p>
        </w:tc>
      </w:tr>
      <w:tr w14:paraId="3CD2A76B">
        <w:tblPrEx>
          <w:tblCellMar>
            <w:top w:w="15" w:type="dxa"/>
            <w:left w:w="15" w:type="dxa"/>
            <w:bottom w:w="15" w:type="dxa"/>
            <w:right w:w="15" w:type="dxa"/>
          </w:tblCellMar>
        </w:tblPrEx>
        <w:trPr>
          <w:jc w:val="center"/>
        </w:trPr>
        <w:tc>
          <w:tcPr>
            <w:tcW w:w="2605" w:type="dxa"/>
            <w:tcBorders>
              <w:top w:val="nil"/>
              <w:left w:val="nil"/>
              <w:bottom w:val="single" w:color="auto" w:sz="12" w:space="0"/>
              <w:right w:val="nil"/>
            </w:tcBorders>
            <w:tcMar>
              <w:top w:w="150" w:type="dxa"/>
              <w:left w:w="-1" w:type="dxa"/>
              <w:bottom w:w="150" w:type="dxa"/>
              <w:right w:w="240" w:type="dxa"/>
            </w:tcMar>
            <w:vAlign w:val="center"/>
          </w:tcPr>
          <w:p w14:paraId="25794EB4">
            <w:pPr>
              <w:snapToGrid w:val="0"/>
              <w:jc w:val="center"/>
              <w:rPr>
                <w:rFonts w:hint="eastAsia" w:ascii="仿宋" w:hAnsi="仿宋" w:eastAsia="仿宋" w:cs="仿宋"/>
                <w:color w:val="333333"/>
                <w:szCs w:val="21"/>
                <w:shd w:val="clear" w:color="auto" w:fill="FFFFFF"/>
              </w:rPr>
            </w:pPr>
          </w:p>
        </w:tc>
        <w:tc>
          <w:tcPr>
            <w:tcW w:w="4518" w:type="dxa"/>
            <w:tcBorders>
              <w:top w:val="nil"/>
              <w:left w:val="nil"/>
              <w:bottom w:val="single" w:color="auto" w:sz="12" w:space="0"/>
              <w:right w:val="nil"/>
            </w:tcBorders>
            <w:tcMar>
              <w:top w:w="150" w:type="dxa"/>
              <w:left w:w="240" w:type="dxa"/>
              <w:bottom w:w="150" w:type="dxa"/>
              <w:right w:w="240" w:type="dxa"/>
            </w:tcMar>
            <w:vAlign w:val="center"/>
          </w:tcPr>
          <w:p w14:paraId="39CD2915">
            <w:pPr>
              <w:snapToGrid w:val="0"/>
              <w:jc w:val="center"/>
              <w:rPr>
                <w:rFonts w:hint="eastAsia" w:ascii="仿宋" w:hAnsi="仿宋" w:eastAsia="仿宋" w:cs="仿宋"/>
                <w:color w:val="333333"/>
                <w:szCs w:val="21"/>
                <w:shd w:val="clear" w:color="auto" w:fill="FFFFFF"/>
              </w:rPr>
            </w:pPr>
          </w:p>
        </w:tc>
        <w:tc>
          <w:tcPr>
            <w:tcW w:w="1399" w:type="dxa"/>
            <w:tcBorders>
              <w:top w:val="nil"/>
              <w:left w:val="nil"/>
              <w:bottom w:val="single" w:color="auto" w:sz="12" w:space="0"/>
              <w:right w:val="nil"/>
            </w:tcBorders>
            <w:tcMar>
              <w:top w:w="150" w:type="dxa"/>
              <w:left w:w="240" w:type="dxa"/>
              <w:bottom w:w="150" w:type="dxa"/>
              <w:right w:w="-1" w:type="dxa"/>
            </w:tcMar>
            <w:vAlign w:val="center"/>
          </w:tcPr>
          <w:p w14:paraId="0EADCE5E">
            <w:pPr>
              <w:snapToGrid w:val="0"/>
              <w:jc w:val="center"/>
              <w:rPr>
                <w:rFonts w:hint="eastAsia" w:ascii="仿宋" w:hAnsi="仿宋" w:eastAsia="仿宋" w:cs="仿宋"/>
                <w:color w:val="333333"/>
                <w:szCs w:val="21"/>
                <w:shd w:val="clear" w:color="auto" w:fill="FFFFFF"/>
              </w:rPr>
            </w:pPr>
          </w:p>
        </w:tc>
      </w:tr>
    </w:tbl>
    <w:p w14:paraId="786D8158">
      <w:pPr>
        <w:rPr>
          <w:rFonts w:hint="eastAsia" w:ascii="仿宋" w:hAnsi="仿宋" w:eastAsia="仿宋" w:cs="仿宋"/>
          <w:color w:val="333333"/>
          <w:szCs w:val="21"/>
          <w:shd w:val="clear" w:color="auto" w:fill="FFFFFF"/>
        </w:rPr>
      </w:pPr>
    </w:p>
    <w:p w14:paraId="1C080621">
      <w:pPr>
        <w:rPr>
          <w:rFonts w:hint="eastAsia" w:ascii="仿宋" w:hAnsi="仿宋" w:eastAsia="仿宋" w:cs="仿宋"/>
          <w:b/>
          <w:bCs/>
          <w:color w:val="333333"/>
          <w:szCs w:val="21"/>
          <w:shd w:val="clear" w:color="auto" w:fill="FFFFFF"/>
        </w:rPr>
      </w:pPr>
      <w:r>
        <w:rPr>
          <w:rFonts w:hint="eastAsia" w:ascii="仿宋" w:hAnsi="仿宋" w:eastAsia="仿宋" w:cs="仿宋"/>
          <w:b/>
          <w:bCs/>
          <w:color w:val="333333"/>
          <w:szCs w:val="21"/>
          <w:shd w:val="clear" w:color="auto" w:fill="FFFFFF"/>
        </w:rPr>
        <w:t>3. 所使用的原始提示词及生成内容记录（建议另附页或附件）</w:t>
      </w:r>
    </w:p>
    <w:p w14:paraId="7ADFEEE2">
      <w:pPr>
        <w:rPr>
          <w:rFonts w:hint="eastAsia" w:ascii="仿宋" w:hAnsi="仿宋" w:eastAsia="仿宋" w:cs="仿宋"/>
          <w:color w:val="333333"/>
          <w:szCs w:val="21"/>
          <w:shd w:val="clear" w:color="auto" w:fill="FFFFFF"/>
        </w:rPr>
      </w:pPr>
    </w:p>
    <w:p w14:paraId="7BDC5E91">
      <w:pPr>
        <w:rPr>
          <w:rFonts w:hint="eastAsia" w:ascii="仿宋" w:hAnsi="仿宋" w:eastAsia="仿宋" w:cs="仿宋"/>
          <w:color w:val="333333"/>
          <w:szCs w:val="21"/>
          <w:shd w:val="clear" w:color="auto" w:fill="FFFFFF"/>
        </w:rPr>
      </w:pPr>
      <w:r>
        <w:rPr>
          <w:rFonts w:hint="eastAsia" w:ascii="仿宋" w:hAnsi="仿宋" w:eastAsia="仿宋" w:cs="仿宋"/>
          <w:color w:val="333333"/>
          <w:szCs w:val="21"/>
          <w:shd w:val="clear" w:color="auto" w:fill="FFFFFF"/>
        </w:rPr>
        <w:t>提示词1：_______</w:t>
      </w:r>
      <w:r>
        <w:rPr>
          <w:rFonts w:hint="eastAsia" w:ascii="仿宋" w:hAnsi="仿宋" w:eastAsia="仿宋" w:cs="仿宋"/>
          <w:color w:val="333333"/>
          <w:szCs w:val="21"/>
          <w:shd w:val="clear" w:color="auto" w:fill="FFFFFF"/>
        </w:rPr>
        <w:br w:type="textWrapping"/>
      </w:r>
      <w:r>
        <w:rPr>
          <w:rFonts w:hint="eastAsia" w:ascii="仿宋" w:hAnsi="仿宋" w:eastAsia="仿宋" w:cs="仿宋"/>
          <w:color w:val="333333"/>
          <w:szCs w:val="21"/>
          <w:shd w:val="clear" w:color="auto" w:fill="FFFFFF"/>
        </w:rPr>
        <w:t>生成内容（可摘录关键部分）：_______</w:t>
      </w:r>
    </w:p>
    <w:p w14:paraId="5024D44A">
      <w:pPr>
        <w:rPr>
          <w:rFonts w:hint="eastAsia" w:ascii="仿宋" w:hAnsi="仿宋" w:eastAsia="仿宋" w:cs="仿宋"/>
          <w:color w:val="333333"/>
          <w:szCs w:val="21"/>
          <w:shd w:val="clear" w:color="auto" w:fill="FFFFFF"/>
        </w:rPr>
      </w:pPr>
      <w:r>
        <w:rPr>
          <w:rFonts w:hint="eastAsia" w:ascii="仿宋" w:hAnsi="仿宋" w:eastAsia="仿宋" w:cs="仿宋"/>
          <w:color w:val="333333"/>
          <w:szCs w:val="21"/>
          <w:shd w:val="clear" w:color="auto" w:fill="FFFFFF"/>
        </w:rPr>
        <w:t>提示词2：_______</w:t>
      </w:r>
      <w:r>
        <w:rPr>
          <w:rFonts w:hint="eastAsia" w:ascii="仿宋" w:hAnsi="仿宋" w:eastAsia="仿宋" w:cs="仿宋"/>
          <w:color w:val="333333"/>
          <w:szCs w:val="21"/>
          <w:shd w:val="clear" w:color="auto" w:fill="FFFFFF"/>
        </w:rPr>
        <w:br w:type="textWrapping"/>
      </w:r>
      <w:r>
        <w:rPr>
          <w:rFonts w:hint="eastAsia" w:ascii="仿宋" w:hAnsi="仿宋" w:eastAsia="仿宋" w:cs="仿宋"/>
          <w:color w:val="333333"/>
          <w:szCs w:val="21"/>
          <w:shd w:val="clear" w:color="auto" w:fill="FFFFFF"/>
        </w:rPr>
        <w:t>生成内容：_______</w:t>
      </w:r>
    </w:p>
    <w:p w14:paraId="2FF0FF37">
      <w:pPr>
        <w:rPr>
          <w:rFonts w:hint="eastAsia" w:ascii="仿宋" w:hAnsi="仿宋" w:eastAsia="仿宋" w:cs="仿宋"/>
          <w:color w:val="333333"/>
          <w:szCs w:val="21"/>
          <w:shd w:val="clear" w:color="auto" w:fill="FFFFFF"/>
        </w:rPr>
      </w:pPr>
      <w:r>
        <w:rPr>
          <w:rFonts w:hint="eastAsia" w:ascii="仿宋" w:hAnsi="仿宋" w:eastAsia="仿宋" w:cs="仿宋"/>
          <w:color w:val="333333"/>
          <w:szCs w:val="21"/>
          <w:shd w:val="clear" w:color="auto" w:fill="FFFFFF"/>
        </w:rPr>
        <w:t>（如提示词及生成内容较多，可提供附件或存储链接，确保编辑部可核查。）</w:t>
      </w:r>
    </w:p>
    <w:p w14:paraId="4B7B9CC6">
      <w:pPr>
        <w:rPr>
          <w:rFonts w:hint="eastAsia" w:ascii="仿宋" w:hAnsi="仿宋" w:eastAsia="仿宋" w:cs="仿宋"/>
          <w:color w:val="333333"/>
          <w:szCs w:val="21"/>
          <w:shd w:val="clear" w:color="auto" w:fill="FFFFFF"/>
        </w:rPr>
      </w:pPr>
    </w:p>
    <w:p w14:paraId="603A2FD2">
      <w:pPr>
        <w:rPr>
          <w:rFonts w:hint="eastAsia" w:ascii="仿宋" w:hAnsi="仿宋" w:eastAsia="仿宋" w:cs="仿宋"/>
          <w:b/>
          <w:bCs/>
          <w:color w:val="333333"/>
          <w:szCs w:val="21"/>
          <w:shd w:val="clear" w:color="auto" w:fill="FFFFFF"/>
        </w:rPr>
      </w:pPr>
      <w:r>
        <w:rPr>
          <w:rFonts w:hint="eastAsia" w:ascii="仿宋" w:hAnsi="仿宋" w:eastAsia="仿宋" w:cs="仿宋"/>
          <w:b/>
          <w:bCs/>
          <w:color w:val="333333"/>
          <w:szCs w:val="21"/>
          <w:shd w:val="clear" w:color="auto" w:fill="FFFFFF"/>
        </w:rPr>
        <w:t>4. 生成内容在最终论文中的具体体现方式</w:t>
      </w:r>
    </w:p>
    <w:p w14:paraId="3349679A">
      <w:pPr>
        <w:rPr>
          <w:rFonts w:hint="eastAsia" w:ascii="仿宋" w:hAnsi="仿宋" w:eastAsia="仿宋" w:cs="仿宋"/>
          <w:color w:val="333333"/>
          <w:szCs w:val="21"/>
          <w:shd w:val="clear" w:color="auto" w:fill="FFFFFF"/>
        </w:rPr>
      </w:pPr>
    </w:p>
    <w:p w14:paraId="22185065">
      <w:pPr>
        <w:rPr>
          <w:rFonts w:hint="eastAsia" w:ascii="仿宋" w:hAnsi="仿宋" w:eastAsia="仿宋" w:cs="仿宋"/>
          <w:color w:val="333333"/>
          <w:szCs w:val="21"/>
          <w:shd w:val="clear" w:color="auto" w:fill="FFFFFF"/>
        </w:rPr>
      </w:pPr>
      <w:r>
        <w:rPr>
          <w:rFonts w:hint="eastAsia" w:ascii="仿宋" w:hAnsi="仿宋" w:eastAsia="仿宋" w:cs="仿宋"/>
          <w:color w:val="333333"/>
          <w:szCs w:val="21"/>
          <w:shd w:val="clear" w:color="auto" w:fill="FFFFFF"/>
        </w:rPr>
        <w:t>生成内容是否直接纳入论文正文：□ 是 □ 否</w:t>
      </w:r>
    </w:p>
    <w:p w14:paraId="19D0F72E">
      <w:pPr>
        <w:rPr>
          <w:rFonts w:hint="eastAsia" w:ascii="仿宋" w:hAnsi="仿宋" w:eastAsia="仿宋" w:cs="仿宋"/>
          <w:color w:val="333333"/>
          <w:szCs w:val="21"/>
          <w:shd w:val="clear" w:color="auto" w:fill="FFFFFF"/>
        </w:rPr>
      </w:pPr>
    </w:p>
    <w:p w14:paraId="00A753F1">
      <w:pPr>
        <w:rPr>
          <w:rFonts w:hint="eastAsia" w:ascii="仿宋" w:hAnsi="仿宋" w:eastAsia="仿宋" w:cs="仿宋"/>
          <w:color w:val="333333"/>
          <w:szCs w:val="21"/>
          <w:shd w:val="clear" w:color="auto" w:fill="FFFFFF"/>
        </w:rPr>
      </w:pPr>
      <w:r>
        <w:rPr>
          <w:rFonts w:hint="eastAsia" w:ascii="仿宋" w:hAnsi="仿宋" w:eastAsia="仿宋" w:cs="仿宋"/>
          <w:color w:val="333333"/>
          <w:szCs w:val="21"/>
          <w:shd w:val="clear" w:color="auto" w:fill="FFFFFF"/>
        </w:rPr>
        <w:t>如“是”，请具体说明哪些段落、图表、数据或表述来源于生成内容（可标注文中位置或行号，或附页标明）：_______</w:t>
      </w:r>
    </w:p>
    <w:p w14:paraId="2E4BE8D1">
      <w:pPr>
        <w:rPr>
          <w:rFonts w:hint="eastAsia" w:ascii="仿宋" w:hAnsi="仿宋" w:eastAsia="仿宋" w:cs="仿宋"/>
          <w:color w:val="333333"/>
          <w:szCs w:val="21"/>
          <w:shd w:val="clear" w:color="auto" w:fill="FFFFFF"/>
        </w:rPr>
      </w:pPr>
    </w:p>
    <w:p w14:paraId="312F7078">
      <w:pPr>
        <w:rPr>
          <w:rFonts w:hint="eastAsia" w:ascii="仿宋" w:hAnsi="仿宋" w:eastAsia="仿宋" w:cs="仿宋"/>
          <w:color w:val="333333"/>
          <w:szCs w:val="21"/>
          <w:shd w:val="clear" w:color="auto" w:fill="FFFFFF"/>
        </w:rPr>
      </w:pPr>
      <w:r>
        <w:rPr>
          <w:rFonts w:hint="eastAsia" w:ascii="仿宋" w:hAnsi="仿宋" w:eastAsia="仿宋" w:cs="仿宋"/>
          <w:color w:val="333333"/>
          <w:szCs w:val="21"/>
          <w:shd w:val="clear" w:color="auto" w:fill="FFFFFF"/>
        </w:rPr>
        <w:t>是否对生成内容进行了实质性修改与验证：□ 是 □ 否（如修改，请简述修改程度）</w:t>
      </w:r>
    </w:p>
    <w:p w14:paraId="03FA8912">
      <w:pPr>
        <w:rPr>
          <w:rFonts w:hint="eastAsia" w:ascii="仿宋" w:hAnsi="仿宋" w:eastAsia="仿宋" w:cs="仿宋"/>
          <w:color w:val="333333"/>
          <w:szCs w:val="21"/>
          <w:shd w:val="clear" w:color="auto" w:fill="FFFFFF"/>
        </w:rPr>
      </w:pPr>
    </w:p>
    <w:p w14:paraId="3D692EB9">
      <w:pPr>
        <w:rPr>
          <w:rFonts w:hint="eastAsia" w:ascii="仿宋" w:hAnsi="仿宋" w:eastAsia="仿宋" w:cs="仿宋"/>
          <w:color w:val="333333"/>
          <w:szCs w:val="21"/>
          <w:shd w:val="clear" w:color="auto" w:fill="FFFFFF"/>
        </w:rPr>
      </w:pPr>
    </w:p>
    <w:p w14:paraId="073253BA">
      <w:pPr>
        <w:rPr>
          <w:rFonts w:hint="eastAsia" w:ascii="仿宋" w:hAnsi="仿宋" w:eastAsia="仿宋" w:cs="仿宋"/>
          <w:b/>
          <w:bCs/>
          <w:color w:val="333333"/>
          <w:szCs w:val="21"/>
          <w:shd w:val="clear" w:color="auto" w:fill="FFFFFF"/>
        </w:rPr>
      </w:pPr>
      <w:r>
        <w:rPr>
          <w:rFonts w:hint="eastAsia" w:ascii="仿宋" w:hAnsi="仿宋" w:eastAsia="仿宋" w:cs="仿宋"/>
          <w:b/>
          <w:bCs/>
          <w:color w:val="333333"/>
          <w:szCs w:val="21"/>
          <w:shd w:val="clear" w:color="auto" w:fill="FFFFFF"/>
        </w:rPr>
        <w:t>三、对遵守禁止行为的确认（请勾选）</w:t>
      </w:r>
    </w:p>
    <w:p w14:paraId="30C2C091">
      <w:pPr>
        <w:rPr>
          <w:rFonts w:hint="eastAsia" w:ascii="仿宋" w:hAnsi="仿宋" w:eastAsia="仿宋" w:cs="仿宋"/>
          <w:color w:val="333333"/>
          <w:szCs w:val="21"/>
          <w:shd w:val="clear" w:color="auto" w:fill="FFFFFF"/>
        </w:rPr>
      </w:pPr>
    </w:p>
    <w:p w14:paraId="3A6244C8">
      <w:pPr>
        <w:rPr>
          <w:rFonts w:hint="eastAsia" w:ascii="仿宋" w:hAnsi="仿宋" w:eastAsia="仿宋" w:cs="仿宋"/>
          <w:color w:val="333333"/>
          <w:szCs w:val="21"/>
          <w:shd w:val="clear" w:color="auto" w:fill="FFFFFF"/>
        </w:rPr>
      </w:pPr>
      <w:r>
        <w:rPr>
          <w:rFonts w:hint="eastAsia" w:ascii="仿宋" w:hAnsi="仿宋" w:eastAsia="仿宋" w:cs="仿宋"/>
          <w:color w:val="333333"/>
          <w:szCs w:val="21"/>
          <w:shd w:val="clear" w:color="auto" w:fill="FFFFFF"/>
        </w:rPr>
        <w:t>本人（及全体作者）确认，在本次投稿及论文写作过程中：</w:t>
      </w:r>
    </w:p>
    <w:p w14:paraId="66F578C8">
      <w:pPr>
        <w:rPr>
          <w:rFonts w:hint="eastAsia" w:ascii="仿宋" w:hAnsi="仿宋" w:eastAsia="仿宋" w:cs="仿宋"/>
          <w:color w:val="333333"/>
          <w:szCs w:val="21"/>
          <w:shd w:val="clear" w:color="auto" w:fill="FFFFFF"/>
        </w:rPr>
      </w:pPr>
    </w:p>
    <w:p w14:paraId="72277F79">
      <w:pPr>
        <w:rPr>
          <w:rFonts w:hint="eastAsia" w:ascii="仿宋" w:hAnsi="仿宋" w:eastAsia="仿宋" w:cs="仿宋"/>
          <w:color w:val="333333"/>
          <w:szCs w:val="21"/>
          <w:shd w:val="clear" w:color="auto" w:fill="FFFFFF"/>
        </w:rPr>
      </w:pPr>
      <w:r>
        <w:rPr>
          <w:rFonts w:hint="eastAsia" w:ascii="仿宋" w:hAnsi="仿宋" w:eastAsia="仿宋" w:cs="仿宋"/>
          <w:color w:val="333333"/>
          <w:szCs w:val="21"/>
          <w:shd w:val="clear" w:color="auto" w:fill="FFFFFF"/>
        </w:rPr>
        <w:t>□ 未使用生成式人工智能工具直接生成论文的主体框架、核心观点、研究结论等关键内容。</w:t>
      </w:r>
    </w:p>
    <w:p w14:paraId="70523798">
      <w:pPr>
        <w:rPr>
          <w:rFonts w:hint="eastAsia" w:ascii="仿宋" w:hAnsi="仿宋" w:eastAsia="仿宋" w:cs="仿宋"/>
          <w:color w:val="333333"/>
          <w:szCs w:val="21"/>
          <w:shd w:val="clear" w:color="auto" w:fill="FFFFFF"/>
        </w:rPr>
      </w:pPr>
      <w:r>
        <w:rPr>
          <w:rFonts w:hint="eastAsia" w:ascii="仿宋" w:hAnsi="仿宋" w:eastAsia="仿宋" w:cs="仿宋"/>
          <w:color w:val="333333"/>
          <w:szCs w:val="21"/>
          <w:shd w:val="clear" w:color="auto" w:fill="FFFFFF"/>
        </w:rPr>
        <w:t>□ 未利用生成式人工智能工具改写他人成果或拼接多篇文献以规避检测。</w:t>
      </w:r>
    </w:p>
    <w:p w14:paraId="1D2BBF20">
      <w:pPr>
        <w:rPr>
          <w:rFonts w:hint="eastAsia" w:ascii="仿宋" w:hAnsi="仿宋" w:eastAsia="仿宋" w:cs="仿宋"/>
          <w:color w:val="333333"/>
          <w:szCs w:val="21"/>
          <w:shd w:val="clear" w:color="auto" w:fill="FFFFFF"/>
        </w:rPr>
      </w:pPr>
      <w:r>
        <w:rPr>
          <w:rFonts w:hint="eastAsia" w:ascii="仿宋" w:hAnsi="仿宋" w:eastAsia="仿宋" w:cs="仿宋"/>
          <w:color w:val="333333"/>
          <w:szCs w:val="21"/>
          <w:shd w:val="clear" w:color="auto" w:fill="FFFFFF"/>
        </w:rPr>
        <w:t>□ 未隐瞒或虚假陈述生成式人工智能工具的使用情况。</w:t>
      </w:r>
    </w:p>
    <w:p w14:paraId="325000AC">
      <w:pPr>
        <w:rPr>
          <w:rFonts w:hint="eastAsia" w:ascii="仿宋" w:hAnsi="仿宋" w:eastAsia="仿宋" w:cs="仿宋"/>
          <w:color w:val="333333"/>
          <w:szCs w:val="21"/>
          <w:shd w:val="clear" w:color="auto" w:fill="FFFFFF"/>
        </w:rPr>
      </w:pPr>
      <w:r>
        <w:rPr>
          <w:rFonts w:hint="eastAsia" w:ascii="仿宋" w:hAnsi="仿宋" w:eastAsia="仿宋" w:cs="仿宋"/>
          <w:color w:val="333333"/>
          <w:szCs w:val="21"/>
          <w:shd w:val="clear" w:color="auto" w:fill="FFFFFF"/>
        </w:rPr>
        <w:t>□ 未使用生成式人工智能工具伪造、篡改或捏造文献、数据、图表等内容。</w:t>
      </w:r>
    </w:p>
    <w:p w14:paraId="42369C5A">
      <w:pPr>
        <w:rPr>
          <w:rFonts w:hint="eastAsia" w:ascii="仿宋" w:hAnsi="仿宋" w:eastAsia="仿宋" w:cs="仿宋"/>
          <w:color w:val="333333"/>
          <w:szCs w:val="21"/>
          <w:shd w:val="clear" w:color="auto" w:fill="FFFFFF"/>
        </w:rPr>
      </w:pPr>
      <w:r>
        <w:rPr>
          <w:rFonts w:hint="eastAsia" w:ascii="仿宋" w:hAnsi="仿宋" w:eastAsia="仿宋" w:cs="仿宋"/>
          <w:color w:val="333333"/>
          <w:szCs w:val="21"/>
          <w:shd w:val="clear" w:color="auto" w:fill="FFFFFF"/>
        </w:rPr>
        <w:t>□ 所有使用生成式人工智能工具所产生的内容均经过人工审查与核实，作者对论文全部内容负完全责任。</w:t>
      </w:r>
    </w:p>
    <w:p w14:paraId="441908AE">
      <w:pPr>
        <w:rPr>
          <w:rFonts w:hint="eastAsia" w:ascii="仿宋" w:hAnsi="仿宋" w:eastAsia="仿宋" w:cs="仿宋"/>
          <w:color w:val="333333"/>
          <w:szCs w:val="21"/>
          <w:shd w:val="clear" w:color="auto" w:fill="FFFFFF"/>
        </w:rPr>
      </w:pPr>
      <w:r>
        <w:rPr>
          <w:rFonts w:hint="eastAsia" w:ascii="仿宋" w:hAnsi="仿宋" w:eastAsia="仿宋" w:cs="仿宋"/>
          <w:color w:val="333333"/>
          <w:szCs w:val="21"/>
          <w:shd w:val="clear" w:color="auto" w:fill="FFFFFF"/>
        </w:rPr>
        <w:t>□ 未将生成式人工智能工具列为论文作者。</w:t>
      </w:r>
    </w:p>
    <w:p w14:paraId="281B9A7A">
      <w:pPr>
        <w:rPr>
          <w:rFonts w:hint="eastAsia" w:ascii="仿宋" w:hAnsi="仿宋" w:eastAsia="仿宋" w:cs="仿宋"/>
          <w:color w:val="333333"/>
          <w:szCs w:val="21"/>
          <w:shd w:val="clear" w:color="auto" w:fill="FFFFFF"/>
        </w:rPr>
      </w:pPr>
    </w:p>
    <w:p w14:paraId="460200E7">
      <w:pPr>
        <w:rPr>
          <w:rFonts w:hint="eastAsia" w:ascii="仿宋" w:hAnsi="仿宋" w:eastAsia="仿宋" w:cs="仿宋"/>
          <w:b/>
          <w:bCs/>
          <w:color w:val="333333"/>
          <w:szCs w:val="21"/>
          <w:shd w:val="clear" w:color="auto" w:fill="FFFFFF"/>
        </w:rPr>
      </w:pPr>
      <w:r>
        <w:rPr>
          <w:rFonts w:hint="eastAsia" w:ascii="仿宋" w:hAnsi="仿宋" w:eastAsia="仿宋" w:cs="仿宋"/>
          <w:b/>
          <w:bCs/>
          <w:color w:val="333333"/>
          <w:szCs w:val="21"/>
          <w:shd w:val="clear" w:color="auto" w:fill="FFFFFF"/>
        </w:rPr>
        <w:t>四、补充说明（可选）</w:t>
      </w:r>
    </w:p>
    <w:p w14:paraId="797C35E4">
      <w:pPr>
        <w:rPr>
          <w:rFonts w:hint="eastAsia" w:ascii="仿宋" w:hAnsi="仿宋" w:eastAsia="仿宋" w:cs="仿宋"/>
          <w:color w:val="333333"/>
          <w:szCs w:val="21"/>
          <w:shd w:val="clear" w:color="auto" w:fill="FFFFFF"/>
        </w:rPr>
      </w:pPr>
    </w:p>
    <w:p w14:paraId="793F5829">
      <w:pPr>
        <w:rPr>
          <w:rFonts w:hint="eastAsia" w:ascii="仿宋" w:hAnsi="仿宋" w:eastAsia="仿宋" w:cs="仿宋"/>
          <w:color w:val="333333"/>
          <w:szCs w:val="21"/>
          <w:shd w:val="clear" w:color="auto" w:fill="FFFFFF"/>
        </w:rPr>
      </w:pPr>
      <w:r>
        <w:rPr>
          <w:rFonts w:hint="eastAsia" w:ascii="仿宋" w:hAnsi="仿宋" w:eastAsia="仿宋" w:cs="仿宋"/>
          <w:color w:val="333333"/>
          <w:szCs w:val="21"/>
          <w:shd w:val="clear" w:color="auto" w:fill="FFFFFF"/>
        </w:rPr>
        <w:t>如有其他需要说明的情况，请在此注明。</w:t>
      </w:r>
    </w:p>
    <w:p w14:paraId="0E26244B">
      <w:pPr>
        <w:rPr>
          <w:rFonts w:hint="eastAsia" w:ascii="仿宋" w:hAnsi="仿宋" w:eastAsia="仿宋" w:cs="仿宋"/>
          <w:color w:val="333333"/>
          <w:szCs w:val="21"/>
          <w:shd w:val="clear" w:color="auto" w:fill="FFFFFF"/>
        </w:rPr>
      </w:pPr>
    </w:p>
    <w:p w14:paraId="684B0D69">
      <w:pPr>
        <w:rPr>
          <w:rFonts w:hint="eastAsia" w:ascii="仿宋" w:hAnsi="仿宋" w:eastAsia="仿宋" w:cs="仿宋"/>
          <w:b/>
          <w:bCs/>
          <w:color w:val="333333"/>
          <w:szCs w:val="21"/>
          <w:shd w:val="clear" w:color="auto" w:fill="FFFFFF"/>
        </w:rPr>
      </w:pPr>
      <w:r>
        <w:rPr>
          <w:rFonts w:hint="eastAsia" w:ascii="仿宋" w:hAnsi="仿宋" w:eastAsia="仿宋" w:cs="仿宋"/>
          <w:b/>
          <w:bCs/>
          <w:color w:val="333333"/>
          <w:szCs w:val="21"/>
          <w:shd w:val="clear" w:color="auto" w:fill="FFFFFF"/>
        </w:rPr>
        <w:t>五、作者签名与日期</w:t>
      </w:r>
    </w:p>
    <w:tbl>
      <w:tblPr>
        <w:tblStyle w:val="15"/>
        <w:tblW w:w="8522" w:type="dxa"/>
        <w:jc w:val="center"/>
        <w:tblLayout w:type="autofit"/>
        <w:tblCellMar>
          <w:top w:w="15" w:type="dxa"/>
          <w:left w:w="15" w:type="dxa"/>
          <w:bottom w:w="15" w:type="dxa"/>
          <w:right w:w="15" w:type="dxa"/>
        </w:tblCellMar>
      </w:tblPr>
      <w:tblGrid>
        <w:gridCol w:w="3010"/>
        <w:gridCol w:w="2756"/>
        <w:gridCol w:w="2756"/>
      </w:tblGrid>
      <w:tr w14:paraId="40FB2F89">
        <w:tblPrEx>
          <w:tblCellMar>
            <w:top w:w="15" w:type="dxa"/>
            <w:left w:w="15" w:type="dxa"/>
            <w:bottom w:w="15" w:type="dxa"/>
            <w:right w:w="15" w:type="dxa"/>
          </w:tblCellMar>
        </w:tblPrEx>
        <w:trPr>
          <w:tblHeader/>
          <w:jc w:val="center"/>
        </w:trPr>
        <w:tc>
          <w:tcPr>
            <w:tcW w:w="3011" w:type="dxa"/>
            <w:tcBorders>
              <w:top w:val="single" w:color="auto" w:sz="12" w:space="0"/>
              <w:left w:val="nil"/>
              <w:bottom w:val="nil"/>
              <w:right w:val="nil"/>
            </w:tcBorders>
            <w:tcMar>
              <w:top w:w="150" w:type="dxa"/>
              <w:left w:w="-1" w:type="dxa"/>
              <w:bottom w:w="150" w:type="dxa"/>
              <w:right w:w="240" w:type="dxa"/>
            </w:tcMar>
            <w:vAlign w:val="center"/>
          </w:tcPr>
          <w:p w14:paraId="224E6FE1">
            <w:pPr>
              <w:snapToGrid w:val="0"/>
              <w:jc w:val="center"/>
              <w:rPr>
                <w:rFonts w:hint="eastAsia" w:ascii="仿宋" w:hAnsi="仿宋" w:eastAsia="仿宋" w:cs="仿宋"/>
                <w:b/>
                <w:color w:val="333333"/>
                <w:szCs w:val="21"/>
                <w:shd w:val="clear" w:color="auto" w:fill="FFFFFF"/>
              </w:rPr>
            </w:pPr>
            <w:r>
              <w:rPr>
                <w:rFonts w:hint="eastAsia" w:ascii="仿宋" w:hAnsi="仿宋" w:eastAsia="仿宋" w:cs="仿宋"/>
                <w:b/>
                <w:color w:val="333333"/>
                <w:szCs w:val="21"/>
                <w:shd w:val="clear" w:color="auto" w:fill="FFFFFF"/>
              </w:rPr>
              <w:t>作者姓名（按署名顺序）</w:t>
            </w:r>
          </w:p>
        </w:tc>
        <w:tc>
          <w:tcPr>
            <w:tcW w:w="2756" w:type="dxa"/>
            <w:tcBorders>
              <w:top w:val="single" w:color="auto" w:sz="12" w:space="0"/>
              <w:left w:val="nil"/>
              <w:bottom w:val="nil"/>
              <w:right w:val="nil"/>
            </w:tcBorders>
            <w:tcMar>
              <w:top w:w="150" w:type="dxa"/>
              <w:left w:w="240" w:type="dxa"/>
              <w:bottom w:w="150" w:type="dxa"/>
              <w:right w:w="240" w:type="dxa"/>
            </w:tcMar>
            <w:vAlign w:val="center"/>
          </w:tcPr>
          <w:p w14:paraId="3626D272">
            <w:pPr>
              <w:snapToGrid w:val="0"/>
              <w:jc w:val="center"/>
              <w:rPr>
                <w:rFonts w:hint="eastAsia" w:ascii="仿宋" w:hAnsi="仿宋" w:eastAsia="仿宋" w:cs="仿宋"/>
                <w:b/>
                <w:color w:val="333333"/>
                <w:szCs w:val="21"/>
                <w:shd w:val="clear" w:color="auto" w:fill="FFFFFF"/>
              </w:rPr>
            </w:pPr>
            <w:r>
              <w:rPr>
                <w:rFonts w:hint="eastAsia" w:ascii="仿宋" w:hAnsi="仿宋" w:eastAsia="仿宋" w:cs="仿宋"/>
                <w:b/>
                <w:color w:val="333333"/>
                <w:szCs w:val="21"/>
                <w:shd w:val="clear" w:color="auto" w:fill="FFFFFF"/>
              </w:rPr>
              <w:t>签名（手写）</w:t>
            </w:r>
          </w:p>
        </w:tc>
        <w:tc>
          <w:tcPr>
            <w:tcW w:w="2756" w:type="dxa"/>
            <w:tcBorders>
              <w:top w:val="single" w:color="auto" w:sz="12" w:space="0"/>
              <w:left w:val="nil"/>
              <w:bottom w:val="nil"/>
              <w:right w:val="nil"/>
            </w:tcBorders>
            <w:tcMar>
              <w:top w:w="150" w:type="dxa"/>
              <w:left w:w="240" w:type="dxa"/>
              <w:bottom w:w="150" w:type="dxa"/>
              <w:right w:w="240" w:type="dxa"/>
            </w:tcMar>
            <w:vAlign w:val="center"/>
          </w:tcPr>
          <w:p w14:paraId="0A6432BD">
            <w:pPr>
              <w:snapToGrid w:val="0"/>
              <w:jc w:val="center"/>
              <w:rPr>
                <w:rFonts w:hint="eastAsia" w:ascii="仿宋" w:hAnsi="仿宋" w:eastAsia="仿宋" w:cs="仿宋"/>
                <w:b/>
                <w:color w:val="333333"/>
                <w:szCs w:val="21"/>
                <w:shd w:val="clear" w:color="auto" w:fill="FFFFFF"/>
              </w:rPr>
            </w:pPr>
            <w:r>
              <w:rPr>
                <w:rFonts w:hint="eastAsia" w:ascii="仿宋" w:hAnsi="仿宋" w:eastAsia="仿宋" w:cs="仿宋"/>
                <w:b/>
                <w:color w:val="333333"/>
                <w:szCs w:val="21"/>
                <w:shd w:val="clear" w:color="auto" w:fill="FFFFFF"/>
              </w:rPr>
              <w:t>日期（YYYY-MM-DD）</w:t>
            </w:r>
          </w:p>
        </w:tc>
      </w:tr>
      <w:tr w14:paraId="66A0D543">
        <w:tblPrEx>
          <w:tblCellMar>
            <w:top w:w="15" w:type="dxa"/>
            <w:left w:w="15" w:type="dxa"/>
            <w:bottom w:w="15" w:type="dxa"/>
            <w:right w:w="15" w:type="dxa"/>
          </w:tblCellMar>
        </w:tblPrEx>
        <w:trPr>
          <w:jc w:val="center"/>
        </w:trPr>
        <w:tc>
          <w:tcPr>
            <w:tcW w:w="3011" w:type="dxa"/>
            <w:tcBorders>
              <w:top w:val="single" w:color="auto" w:sz="4" w:space="0"/>
              <w:left w:val="nil"/>
              <w:bottom w:val="nil"/>
              <w:right w:val="nil"/>
            </w:tcBorders>
            <w:tcMar>
              <w:top w:w="150" w:type="dxa"/>
              <w:left w:w="-1" w:type="dxa"/>
              <w:bottom w:w="150" w:type="dxa"/>
              <w:right w:w="240" w:type="dxa"/>
            </w:tcMar>
            <w:vAlign w:val="center"/>
          </w:tcPr>
          <w:p w14:paraId="7F5B816B">
            <w:pPr>
              <w:snapToGrid w:val="0"/>
              <w:jc w:val="center"/>
              <w:rPr>
                <w:rFonts w:hint="eastAsia" w:ascii="仿宋" w:hAnsi="仿宋" w:eastAsia="仿宋" w:cs="仿宋"/>
                <w:color w:val="333333"/>
                <w:szCs w:val="21"/>
                <w:shd w:val="clear" w:color="auto" w:fill="FFFFFF"/>
              </w:rPr>
            </w:pPr>
            <w:r>
              <w:rPr>
                <w:rFonts w:hint="eastAsia" w:ascii="仿宋" w:hAnsi="仿宋" w:eastAsia="仿宋" w:cs="仿宋"/>
                <w:color w:val="333333"/>
                <w:szCs w:val="21"/>
                <w:shd w:val="clear" w:color="auto" w:fill="FFFFFF"/>
              </w:rPr>
              <w:t>1.</w:t>
            </w:r>
          </w:p>
        </w:tc>
        <w:tc>
          <w:tcPr>
            <w:tcW w:w="2756" w:type="dxa"/>
            <w:tcBorders>
              <w:top w:val="single" w:color="auto" w:sz="4" w:space="0"/>
              <w:left w:val="nil"/>
              <w:bottom w:val="nil"/>
              <w:right w:val="nil"/>
            </w:tcBorders>
            <w:tcMar>
              <w:top w:w="150" w:type="dxa"/>
              <w:left w:w="240" w:type="dxa"/>
              <w:bottom w:w="150" w:type="dxa"/>
              <w:right w:w="240" w:type="dxa"/>
            </w:tcMar>
            <w:vAlign w:val="center"/>
          </w:tcPr>
          <w:p w14:paraId="7480E03A">
            <w:pPr>
              <w:snapToGrid w:val="0"/>
              <w:jc w:val="center"/>
              <w:rPr>
                <w:rFonts w:hint="eastAsia" w:ascii="仿宋" w:hAnsi="仿宋" w:eastAsia="仿宋" w:cs="仿宋"/>
                <w:color w:val="333333"/>
                <w:szCs w:val="21"/>
                <w:shd w:val="clear" w:color="auto" w:fill="FFFFFF"/>
              </w:rPr>
            </w:pPr>
          </w:p>
        </w:tc>
        <w:tc>
          <w:tcPr>
            <w:tcW w:w="2756" w:type="dxa"/>
            <w:tcBorders>
              <w:top w:val="single" w:color="auto" w:sz="4" w:space="0"/>
              <w:left w:val="nil"/>
              <w:bottom w:val="nil"/>
              <w:right w:val="nil"/>
            </w:tcBorders>
            <w:tcMar>
              <w:top w:w="150" w:type="dxa"/>
              <w:left w:w="240" w:type="dxa"/>
              <w:bottom w:w="150" w:type="dxa"/>
              <w:right w:w="-1" w:type="dxa"/>
            </w:tcMar>
            <w:vAlign w:val="center"/>
          </w:tcPr>
          <w:p w14:paraId="0F2702BD">
            <w:pPr>
              <w:snapToGrid w:val="0"/>
              <w:jc w:val="center"/>
              <w:rPr>
                <w:rFonts w:hint="eastAsia" w:ascii="仿宋" w:hAnsi="仿宋" w:eastAsia="仿宋" w:cs="仿宋"/>
                <w:color w:val="333333"/>
                <w:szCs w:val="21"/>
                <w:shd w:val="clear" w:color="auto" w:fill="FFFFFF"/>
              </w:rPr>
            </w:pPr>
          </w:p>
        </w:tc>
      </w:tr>
      <w:tr w14:paraId="41EC7E54">
        <w:tblPrEx>
          <w:tblCellMar>
            <w:top w:w="15" w:type="dxa"/>
            <w:left w:w="15" w:type="dxa"/>
            <w:bottom w:w="15" w:type="dxa"/>
            <w:right w:w="15" w:type="dxa"/>
          </w:tblCellMar>
        </w:tblPrEx>
        <w:trPr>
          <w:jc w:val="center"/>
        </w:trPr>
        <w:tc>
          <w:tcPr>
            <w:tcW w:w="3011" w:type="dxa"/>
            <w:tcBorders>
              <w:top w:val="nil"/>
              <w:left w:val="nil"/>
              <w:bottom w:val="nil"/>
              <w:right w:val="nil"/>
            </w:tcBorders>
            <w:tcMar>
              <w:top w:w="150" w:type="dxa"/>
              <w:left w:w="-1" w:type="dxa"/>
              <w:bottom w:w="150" w:type="dxa"/>
              <w:right w:w="240" w:type="dxa"/>
            </w:tcMar>
            <w:vAlign w:val="center"/>
          </w:tcPr>
          <w:p w14:paraId="43226BEB">
            <w:pPr>
              <w:snapToGrid w:val="0"/>
              <w:jc w:val="center"/>
              <w:rPr>
                <w:rFonts w:hint="eastAsia" w:ascii="仿宋" w:hAnsi="仿宋" w:eastAsia="仿宋" w:cs="仿宋"/>
                <w:color w:val="333333"/>
                <w:szCs w:val="21"/>
                <w:shd w:val="clear" w:color="auto" w:fill="FFFFFF"/>
              </w:rPr>
            </w:pPr>
            <w:r>
              <w:rPr>
                <w:rFonts w:hint="eastAsia" w:ascii="仿宋" w:hAnsi="仿宋" w:eastAsia="仿宋" w:cs="仿宋"/>
                <w:color w:val="333333"/>
                <w:szCs w:val="21"/>
                <w:shd w:val="clear" w:color="auto" w:fill="FFFFFF"/>
              </w:rPr>
              <w:t>2.</w:t>
            </w:r>
          </w:p>
        </w:tc>
        <w:tc>
          <w:tcPr>
            <w:tcW w:w="2756" w:type="dxa"/>
            <w:tcBorders>
              <w:top w:val="nil"/>
              <w:left w:val="nil"/>
              <w:bottom w:val="nil"/>
              <w:right w:val="nil"/>
            </w:tcBorders>
            <w:tcMar>
              <w:top w:w="150" w:type="dxa"/>
              <w:left w:w="240" w:type="dxa"/>
              <w:bottom w:w="150" w:type="dxa"/>
              <w:right w:w="240" w:type="dxa"/>
            </w:tcMar>
            <w:vAlign w:val="center"/>
          </w:tcPr>
          <w:p w14:paraId="1A92E486">
            <w:pPr>
              <w:snapToGrid w:val="0"/>
              <w:jc w:val="center"/>
              <w:rPr>
                <w:rFonts w:hint="eastAsia" w:ascii="仿宋" w:hAnsi="仿宋" w:eastAsia="仿宋" w:cs="仿宋"/>
                <w:color w:val="333333"/>
                <w:szCs w:val="21"/>
                <w:shd w:val="clear" w:color="auto" w:fill="FFFFFF"/>
              </w:rPr>
            </w:pPr>
          </w:p>
        </w:tc>
        <w:tc>
          <w:tcPr>
            <w:tcW w:w="2756" w:type="dxa"/>
            <w:tcBorders>
              <w:top w:val="nil"/>
              <w:left w:val="nil"/>
              <w:bottom w:val="nil"/>
              <w:right w:val="nil"/>
            </w:tcBorders>
            <w:tcMar>
              <w:top w:w="150" w:type="dxa"/>
              <w:left w:w="240" w:type="dxa"/>
              <w:bottom w:w="150" w:type="dxa"/>
              <w:right w:w="-1" w:type="dxa"/>
            </w:tcMar>
            <w:vAlign w:val="center"/>
          </w:tcPr>
          <w:p w14:paraId="1055AD78">
            <w:pPr>
              <w:snapToGrid w:val="0"/>
              <w:jc w:val="center"/>
              <w:rPr>
                <w:rFonts w:hint="eastAsia" w:ascii="仿宋" w:hAnsi="仿宋" w:eastAsia="仿宋" w:cs="仿宋"/>
                <w:color w:val="333333"/>
                <w:szCs w:val="21"/>
                <w:shd w:val="clear" w:color="auto" w:fill="FFFFFF"/>
              </w:rPr>
            </w:pPr>
          </w:p>
        </w:tc>
      </w:tr>
      <w:tr w14:paraId="7AC1456C">
        <w:tblPrEx>
          <w:tblCellMar>
            <w:top w:w="15" w:type="dxa"/>
            <w:left w:w="15" w:type="dxa"/>
            <w:bottom w:w="15" w:type="dxa"/>
            <w:right w:w="15" w:type="dxa"/>
          </w:tblCellMar>
        </w:tblPrEx>
        <w:trPr>
          <w:jc w:val="center"/>
        </w:trPr>
        <w:tc>
          <w:tcPr>
            <w:tcW w:w="3011" w:type="dxa"/>
            <w:tcBorders>
              <w:top w:val="nil"/>
              <w:left w:val="nil"/>
              <w:bottom w:val="single" w:color="auto" w:sz="12" w:space="0"/>
              <w:right w:val="nil"/>
            </w:tcBorders>
            <w:tcMar>
              <w:top w:w="150" w:type="dxa"/>
              <w:left w:w="-1" w:type="dxa"/>
              <w:bottom w:w="150" w:type="dxa"/>
              <w:right w:w="240" w:type="dxa"/>
            </w:tcMar>
            <w:vAlign w:val="center"/>
          </w:tcPr>
          <w:p w14:paraId="28B73D06">
            <w:pPr>
              <w:snapToGrid w:val="0"/>
              <w:jc w:val="center"/>
              <w:rPr>
                <w:rFonts w:hint="eastAsia" w:ascii="仿宋" w:hAnsi="仿宋" w:eastAsia="仿宋" w:cs="仿宋"/>
                <w:color w:val="333333"/>
                <w:szCs w:val="21"/>
                <w:shd w:val="clear" w:color="auto" w:fill="FFFFFF"/>
              </w:rPr>
            </w:pPr>
            <w:r>
              <w:rPr>
                <w:rFonts w:hint="eastAsia" w:ascii="仿宋" w:hAnsi="仿宋" w:eastAsia="仿宋" w:cs="仿宋"/>
                <w:color w:val="333333"/>
                <w:szCs w:val="21"/>
                <w:shd w:val="clear" w:color="auto" w:fill="FFFFFF"/>
              </w:rPr>
              <w:t>3.</w:t>
            </w:r>
          </w:p>
        </w:tc>
        <w:tc>
          <w:tcPr>
            <w:tcW w:w="2756" w:type="dxa"/>
            <w:tcBorders>
              <w:top w:val="nil"/>
              <w:left w:val="nil"/>
              <w:bottom w:val="single" w:color="auto" w:sz="12" w:space="0"/>
              <w:right w:val="nil"/>
            </w:tcBorders>
            <w:tcMar>
              <w:top w:w="150" w:type="dxa"/>
              <w:left w:w="240" w:type="dxa"/>
              <w:bottom w:w="150" w:type="dxa"/>
              <w:right w:w="240" w:type="dxa"/>
            </w:tcMar>
            <w:vAlign w:val="center"/>
          </w:tcPr>
          <w:p w14:paraId="18ACE739">
            <w:pPr>
              <w:snapToGrid w:val="0"/>
              <w:jc w:val="center"/>
              <w:rPr>
                <w:rFonts w:hint="eastAsia" w:ascii="仿宋" w:hAnsi="仿宋" w:eastAsia="仿宋" w:cs="仿宋"/>
                <w:color w:val="333333"/>
                <w:szCs w:val="21"/>
                <w:shd w:val="clear" w:color="auto" w:fill="FFFFFF"/>
              </w:rPr>
            </w:pPr>
          </w:p>
        </w:tc>
        <w:tc>
          <w:tcPr>
            <w:tcW w:w="2756" w:type="dxa"/>
            <w:tcBorders>
              <w:top w:val="nil"/>
              <w:left w:val="nil"/>
              <w:bottom w:val="single" w:color="auto" w:sz="12" w:space="0"/>
              <w:right w:val="nil"/>
            </w:tcBorders>
            <w:tcMar>
              <w:top w:w="150" w:type="dxa"/>
              <w:left w:w="240" w:type="dxa"/>
              <w:bottom w:w="150" w:type="dxa"/>
              <w:right w:w="-1" w:type="dxa"/>
            </w:tcMar>
            <w:vAlign w:val="center"/>
          </w:tcPr>
          <w:p w14:paraId="3C2F3998">
            <w:pPr>
              <w:snapToGrid w:val="0"/>
              <w:jc w:val="center"/>
              <w:rPr>
                <w:rFonts w:hint="eastAsia" w:ascii="仿宋" w:hAnsi="仿宋" w:eastAsia="仿宋" w:cs="仿宋"/>
                <w:color w:val="333333"/>
                <w:szCs w:val="21"/>
                <w:shd w:val="clear" w:color="auto" w:fill="FFFFFF"/>
              </w:rPr>
            </w:pPr>
          </w:p>
        </w:tc>
      </w:tr>
    </w:tbl>
    <w:p w14:paraId="534B5DEC">
      <w:pPr>
        <w:rPr>
          <w:rFonts w:hint="eastAsia" w:ascii="仿宋" w:hAnsi="仿宋" w:eastAsia="仿宋" w:cs="仿宋"/>
          <w:color w:val="333333"/>
          <w:szCs w:val="21"/>
          <w:shd w:val="clear" w:color="auto" w:fill="FFFFFF"/>
        </w:rPr>
      </w:pPr>
    </w:p>
    <w:p w14:paraId="0D5F14E2">
      <w:pPr>
        <w:rPr>
          <w:rFonts w:hint="eastAsia" w:ascii="仿宋" w:hAnsi="仿宋" w:eastAsia="仿宋" w:cs="仿宋"/>
          <w:color w:val="333333"/>
          <w:szCs w:val="21"/>
          <w:shd w:val="clear" w:color="auto" w:fill="FFFFFF"/>
        </w:rPr>
      </w:pPr>
      <w:r>
        <w:rPr>
          <w:rFonts w:hint="eastAsia" w:ascii="仿宋" w:hAnsi="仿宋" w:eastAsia="仿宋" w:cs="仿宋"/>
          <w:b/>
          <w:bCs/>
          <w:color w:val="333333"/>
          <w:szCs w:val="21"/>
          <w:shd w:val="clear" w:color="auto" w:fill="FFFFFF"/>
        </w:rPr>
        <w:t>附件说明</w:t>
      </w:r>
      <w:r>
        <w:rPr>
          <w:rFonts w:hint="eastAsia" w:ascii="仿宋" w:hAnsi="仿宋" w:eastAsia="仿宋" w:cs="仿宋"/>
          <w:color w:val="333333"/>
          <w:szCs w:val="21"/>
          <w:shd w:val="clear" w:color="auto" w:fill="FFFFFF"/>
        </w:rPr>
        <w:t>（如有）：</w:t>
      </w:r>
    </w:p>
    <w:p w14:paraId="13B0D608">
      <w:pPr>
        <w:rPr>
          <w:rFonts w:hint="eastAsia" w:ascii="仿宋" w:hAnsi="仿宋" w:eastAsia="仿宋" w:cs="仿宋"/>
          <w:color w:val="333333"/>
          <w:szCs w:val="21"/>
          <w:shd w:val="clear" w:color="auto" w:fill="FFFFFF"/>
        </w:rPr>
      </w:pPr>
      <w:r>
        <w:rPr>
          <w:rFonts w:hint="eastAsia" w:ascii="仿宋" w:hAnsi="仿宋" w:eastAsia="仿宋" w:cs="仿宋"/>
          <w:color w:val="333333"/>
          <w:szCs w:val="21"/>
          <w:shd w:val="clear" w:color="auto" w:fill="FFFFFF"/>
        </w:rPr>
        <w:t>□ 附有原始提示词与生成内容记录文件（共__页）</w:t>
      </w:r>
    </w:p>
    <w:p w14:paraId="020F9FAA">
      <w:pPr>
        <w:rPr>
          <w:rFonts w:hint="eastAsia" w:ascii="仿宋" w:hAnsi="仿宋" w:eastAsia="仿宋" w:cs="仿宋"/>
          <w:color w:val="333333"/>
          <w:szCs w:val="21"/>
          <w:shd w:val="clear" w:color="auto" w:fill="FFFFFF"/>
        </w:rPr>
      </w:pPr>
    </w:p>
    <w:p w14:paraId="2C6CFD6C">
      <w:pPr>
        <w:rPr>
          <w:rFonts w:hint="eastAsia" w:ascii="仿宋" w:hAnsi="仿宋" w:eastAsia="仿宋" w:cs="仿宋"/>
          <w:b/>
          <w:bCs/>
          <w:color w:val="333333"/>
          <w:szCs w:val="21"/>
          <w:shd w:val="clear" w:color="auto" w:fill="FFFFFF"/>
        </w:rPr>
      </w:pPr>
      <w:r>
        <w:rPr>
          <w:rFonts w:hint="eastAsia" w:ascii="仿宋" w:hAnsi="仿宋" w:eastAsia="仿宋" w:cs="仿宋"/>
          <w:b/>
          <w:bCs/>
          <w:color w:val="333333"/>
          <w:szCs w:val="21"/>
          <w:shd w:val="clear" w:color="auto" w:fill="FFFFFF"/>
        </w:rPr>
        <w:t>作者承诺：</w:t>
      </w:r>
    </w:p>
    <w:p w14:paraId="677DE3B7">
      <w:pPr>
        <w:ind w:firstLine="422" w:firstLineChars="200"/>
        <w:rPr>
          <w:rFonts w:hint="eastAsia" w:ascii="仿宋" w:hAnsi="仿宋" w:eastAsia="仿宋"/>
          <w:szCs w:val="21"/>
        </w:rPr>
      </w:pPr>
      <w:r>
        <w:rPr>
          <w:rFonts w:hint="eastAsia" w:ascii="仿宋" w:hAnsi="仿宋" w:eastAsia="仿宋" w:cs="仿宋"/>
          <w:b/>
          <w:bCs/>
          <w:color w:val="333333"/>
          <w:szCs w:val="21"/>
          <w:shd w:val="clear" w:color="auto" w:fill="FFFFFF"/>
        </w:rPr>
        <w:t>本人及全体作者保证上述信息真实、完整、准确。如隐瞒或提供虚假信息，愿意承担由此引起的学术不端责任，并接受本刊的处理。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85C"/>
    <w:rsid w:val="0000574E"/>
    <w:rsid w:val="00013ADB"/>
    <w:rsid w:val="00016E9E"/>
    <w:rsid w:val="00017429"/>
    <w:rsid w:val="00022C08"/>
    <w:rsid w:val="00054E41"/>
    <w:rsid w:val="00057704"/>
    <w:rsid w:val="0006475B"/>
    <w:rsid w:val="00072EA7"/>
    <w:rsid w:val="000A676D"/>
    <w:rsid w:val="000B6E06"/>
    <w:rsid w:val="000C3114"/>
    <w:rsid w:val="000C3F43"/>
    <w:rsid w:val="000D015A"/>
    <w:rsid w:val="000D56C7"/>
    <w:rsid w:val="001105AD"/>
    <w:rsid w:val="00121ACF"/>
    <w:rsid w:val="00122284"/>
    <w:rsid w:val="001255A1"/>
    <w:rsid w:val="00151DF7"/>
    <w:rsid w:val="00166349"/>
    <w:rsid w:val="00175C42"/>
    <w:rsid w:val="0018106D"/>
    <w:rsid w:val="00191264"/>
    <w:rsid w:val="001A78AD"/>
    <w:rsid w:val="001B0DCA"/>
    <w:rsid w:val="001C7A23"/>
    <w:rsid w:val="001D4557"/>
    <w:rsid w:val="001E26D8"/>
    <w:rsid w:val="001F3B1F"/>
    <w:rsid w:val="00214A0A"/>
    <w:rsid w:val="00216214"/>
    <w:rsid w:val="002758F4"/>
    <w:rsid w:val="00276B43"/>
    <w:rsid w:val="00283CE4"/>
    <w:rsid w:val="00293827"/>
    <w:rsid w:val="002A5082"/>
    <w:rsid w:val="002D68D9"/>
    <w:rsid w:val="002E2045"/>
    <w:rsid w:val="002E480E"/>
    <w:rsid w:val="002F0875"/>
    <w:rsid w:val="003263F1"/>
    <w:rsid w:val="0037641B"/>
    <w:rsid w:val="0038038F"/>
    <w:rsid w:val="003A39F5"/>
    <w:rsid w:val="00410C18"/>
    <w:rsid w:val="004114C9"/>
    <w:rsid w:val="0041677D"/>
    <w:rsid w:val="004231BB"/>
    <w:rsid w:val="004517D0"/>
    <w:rsid w:val="00460180"/>
    <w:rsid w:val="0046774B"/>
    <w:rsid w:val="004714AE"/>
    <w:rsid w:val="00473286"/>
    <w:rsid w:val="00485899"/>
    <w:rsid w:val="004B2242"/>
    <w:rsid w:val="004B5AE4"/>
    <w:rsid w:val="004C71A9"/>
    <w:rsid w:val="004C7920"/>
    <w:rsid w:val="004D11DF"/>
    <w:rsid w:val="004D249C"/>
    <w:rsid w:val="004D7AF2"/>
    <w:rsid w:val="004F168B"/>
    <w:rsid w:val="00501E03"/>
    <w:rsid w:val="005202C3"/>
    <w:rsid w:val="00526977"/>
    <w:rsid w:val="00527A2F"/>
    <w:rsid w:val="00542B2A"/>
    <w:rsid w:val="0054776C"/>
    <w:rsid w:val="00551C4A"/>
    <w:rsid w:val="00572D14"/>
    <w:rsid w:val="00577322"/>
    <w:rsid w:val="0059143B"/>
    <w:rsid w:val="00595D1F"/>
    <w:rsid w:val="00596FD7"/>
    <w:rsid w:val="005C209A"/>
    <w:rsid w:val="005D1FBE"/>
    <w:rsid w:val="005E1862"/>
    <w:rsid w:val="005F25EC"/>
    <w:rsid w:val="00604B61"/>
    <w:rsid w:val="00606953"/>
    <w:rsid w:val="006132A7"/>
    <w:rsid w:val="00620AA5"/>
    <w:rsid w:val="006224C0"/>
    <w:rsid w:val="00623818"/>
    <w:rsid w:val="00656605"/>
    <w:rsid w:val="00683F17"/>
    <w:rsid w:val="006922AE"/>
    <w:rsid w:val="0069478C"/>
    <w:rsid w:val="006949CF"/>
    <w:rsid w:val="00697F79"/>
    <w:rsid w:val="006A68E3"/>
    <w:rsid w:val="006B2416"/>
    <w:rsid w:val="006D393D"/>
    <w:rsid w:val="006E4D11"/>
    <w:rsid w:val="00703CD3"/>
    <w:rsid w:val="0073332D"/>
    <w:rsid w:val="007360B1"/>
    <w:rsid w:val="00743573"/>
    <w:rsid w:val="00754EAB"/>
    <w:rsid w:val="00756007"/>
    <w:rsid w:val="0075616B"/>
    <w:rsid w:val="0077045F"/>
    <w:rsid w:val="007828F7"/>
    <w:rsid w:val="00793528"/>
    <w:rsid w:val="00797A5B"/>
    <w:rsid w:val="007B1277"/>
    <w:rsid w:val="007C7FC9"/>
    <w:rsid w:val="007D3DFD"/>
    <w:rsid w:val="007D4D36"/>
    <w:rsid w:val="007D5A7D"/>
    <w:rsid w:val="007D6482"/>
    <w:rsid w:val="007D7768"/>
    <w:rsid w:val="007F3206"/>
    <w:rsid w:val="007F6CA3"/>
    <w:rsid w:val="00801176"/>
    <w:rsid w:val="00802804"/>
    <w:rsid w:val="008037A3"/>
    <w:rsid w:val="00805705"/>
    <w:rsid w:val="008140A4"/>
    <w:rsid w:val="00815379"/>
    <w:rsid w:val="00820448"/>
    <w:rsid w:val="008204E9"/>
    <w:rsid w:val="00821478"/>
    <w:rsid w:val="00863DEB"/>
    <w:rsid w:val="0086630B"/>
    <w:rsid w:val="00882207"/>
    <w:rsid w:val="008869E0"/>
    <w:rsid w:val="00886A15"/>
    <w:rsid w:val="00890AAF"/>
    <w:rsid w:val="00896156"/>
    <w:rsid w:val="008F20F4"/>
    <w:rsid w:val="009069D7"/>
    <w:rsid w:val="0094614F"/>
    <w:rsid w:val="009617E4"/>
    <w:rsid w:val="00963F79"/>
    <w:rsid w:val="00982E0C"/>
    <w:rsid w:val="00985465"/>
    <w:rsid w:val="0099009A"/>
    <w:rsid w:val="00A043B8"/>
    <w:rsid w:val="00A60E2C"/>
    <w:rsid w:val="00A62FF3"/>
    <w:rsid w:val="00A76EA5"/>
    <w:rsid w:val="00A8184E"/>
    <w:rsid w:val="00AC1722"/>
    <w:rsid w:val="00AC5156"/>
    <w:rsid w:val="00AD46A8"/>
    <w:rsid w:val="00AD5E2C"/>
    <w:rsid w:val="00AE17F2"/>
    <w:rsid w:val="00B148D2"/>
    <w:rsid w:val="00B34017"/>
    <w:rsid w:val="00B42539"/>
    <w:rsid w:val="00B5308F"/>
    <w:rsid w:val="00B63058"/>
    <w:rsid w:val="00B906EF"/>
    <w:rsid w:val="00B97BF5"/>
    <w:rsid w:val="00BA29C9"/>
    <w:rsid w:val="00BA2E31"/>
    <w:rsid w:val="00BB21CE"/>
    <w:rsid w:val="00BC15DF"/>
    <w:rsid w:val="00BC5E31"/>
    <w:rsid w:val="00BD1835"/>
    <w:rsid w:val="00BD4BE6"/>
    <w:rsid w:val="00BF246A"/>
    <w:rsid w:val="00C07F04"/>
    <w:rsid w:val="00C20959"/>
    <w:rsid w:val="00C44551"/>
    <w:rsid w:val="00C5185C"/>
    <w:rsid w:val="00C82620"/>
    <w:rsid w:val="00C94272"/>
    <w:rsid w:val="00CA2DAA"/>
    <w:rsid w:val="00CA745C"/>
    <w:rsid w:val="00CC3D7F"/>
    <w:rsid w:val="00CE44D6"/>
    <w:rsid w:val="00D0539D"/>
    <w:rsid w:val="00D07697"/>
    <w:rsid w:val="00D20487"/>
    <w:rsid w:val="00D47B89"/>
    <w:rsid w:val="00D53670"/>
    <w:rsid w:val="00D82583"/>
    <w:rsid w:val="00DC26E9"/>
    <w:rsid w:val="00DC61FD"/>
    <w:rsid w:val="00DD1F43"/>
    <w:rsid w:val="00DD35F8"/>
    <w:rsid w:val="00DE4414"/>
    <w:rsid w:val="00E00466"/>
    <w:rsid w:val="00E06FA6"/>
    <w:rsid w:val="00E320C2"/>
    <w:rsid w:val="00E421B9"/>
    <w:rsid w:val="00E464D7"/>
    <w:rsid w:val="00E85C02"/>
    <w:rsid w:val="00E92B83"/>
    <w:rsid w:val="00E96CF6"/>
    <w:rsid w:val="00EA1255"/>
    <w:rsid w:val="00EC75BC"/>
    <w:rsid w:val="00EE7CB0"/>
    <w:rsid w:val="00F01555"/>
    <w:rsid w:val="00F119D9"/>
    <w:rsid w:val="00F1458D"/>
    <w:rsid w:val="00F33234"/>
    <w:rsid w:val="00F33558"/>
    <w:rsid w:val="00F50256"/>
    <w:rsid w:val="00F67168"/>
    <w:rsid w:val="00F7268A"/>
    <w:rsid w:val="00F77F0C"/>
    <w:rsid w:val="00F93C9E"/>
    <w:rsid w:val="00F95889"/>
    <w:rsid w:val="00FC269F"/>
    <w:rsid w:val="00FF664F"/>
    <w:rsid w:val="3CB44B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3"/>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4"/>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7"/>
    <w:unhideWhenUsed/>
    <w:qFormat/>
    <w:uiPriority w:val="99"/>
    <w:pPr>
      <w:tabs>
        <w:tab w:val="center" w:pos="4153"/>
        <w:tab w:val="right" w:pos="8306"/>
      </w:tabs>
      <w:snapToGrid w:val="0"/>
      <w:jc w:val="left"/>
    </w:pPr>
    <w:rPr>
      <w:sz w:val="18"/>
      <w:szCs w:val="18"/>
    </w:rPr>
  </w:style>
  <w:style w:type="paragraph" w:styleId="12">
    <w:name w:val="header"/>
    <w:basedOn w:val="1"/>
    <w:link w:val="36"/>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8"/>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7"/>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6">
    <w:name w:val="Table Grid"/>
    <w:basedOn w:val="1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1 字符"/>
    <w:basedOn w:val="17"/>
    <w:link w:val="2"/>
    <w:qFormat/>
    <w:uiPriority w:val="9"/>
    <w:rPr>
      <w:rFonts w:asciiTheme="majorHAnsi" w:hAnsiTheme="majorHAnsi" w:eastAsiaTheme="majorEastAsia" w:cstheme="majorBidi"/>
      <w:color w:val="2F5597" w:themeColor="accent1" w:themeShade="BF"/>
      <w:sz w:val="48"/>
      <w:szCs w:val="48"/>
    </w:rPr>
  </w:style>
  <w:style w:type="character" w:customStyle="1" w:styleId="19">
    <w:name w:val="标题 2 字符"/>
    <w:basedOn w:val="17"/>
    <w:link w:val="3"/>
    <w:semiHidden/>
    <w:uiPriority w:val="9"/>
    <w:rPr>
      <w:rFonts w:asciiTheme="majorHAnsi" w:hAnsiTheme="majorHAnsi" w:eastAsiaTheme="majorEastAsia" w:cstheme="majorBidi"/>
      <w:color w:val="2F5597" w:themeColor="accent1" w:themeShade="BF"/>
      <w:sz w:val="40"/>
      <w:szCs w:val="40"/>
    </w:rPr>
  </w:style>
  <w:style w:type="character" w:customStyle="1" w:styleId="20">
    <w:name w:val="标题 3 字符"/>
    <w:basedOn w:val="17"/>
    <w:link w:val="4"/>
    <w:semiHidden/>
    <w:uiPriority w:val="9"/>
    <w:rPr>
      <w:rFonts w:asciiTheme="majorHAnsi" w:hAnsiTheme="majorHAnsi" w:eastAsiaTheme="majorEastAsia" w:cstheme="majorBidi"/>
      <w:color w:val="2F5597" w:themeColor="accent1" w:themeShade="BF"/>
      <w:sz w:val="32"/>
      <w:szCs w:val="32"/>
    </w:rPr>
  </w:style>
  <w:style w:type="character" w:customStyle="1" w:styleId="21">
    <w:name w:val="标题 4 字符"/>
    <w:basedOn w:val="17"/>
    <w:link w:val="5"/>
    <w:semiHidden/>
    <w:uiPriority w:val="9"/>
    <w:rPr>
      <w:rFonts w:cstheme="majorBidi"/>
      <w:color w:val="2F5597" w:themeColor="accent1" w:themeShade="BF"/>
      <w:sz w:val="28"/>
      <w:szCs w:val="28"/>
    </w:rPr>
  </w:style>
  <w:style w:type="character" w:customStyle="1" w:styleId="22">
    <w:name w:val="标题 5 字符"/>
    <w:basedOn w:val="17"/>
    <w:link w:val="6"/>
    <w:semiHidden/>
    <w:uiPriority w:val="9"/>
    <w:rPr>
      <w:rFonts w:cstheme="majorBidi"/>
      <w:color w:val="2F5597" w:themeColor="accent1" w:themeShade="BF"/>
      <w:sz w:val="24"/>
      <w:szCs w:val="24"/>
    </w:rPr>
  </w:style>
  <w:style w:type="character" w:customStyle="1" w:styleId="23">
    <w:name w:val="标题 6 字符"/>
    <w:basedOn w:val="17"/>
    <w:link w:val="7"/>
    <w:semiHidden/>
    <w:qFormat/>
    <w:uiPriority w:val="9"/>
    <w:rPr>
      <w:rFonts w:cstheme="majorBidi"/>
      <w:b/>
      <w:bCs/>
      <w:color w:val="2F5597" w:themeColor="accent1" w:themeShade="BF"/>
    </w:rPr>
  </w:style>
  <w:style w:type="character" w:customStyle="1" w:styleId="24">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4"/>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7"/>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明显引用 字符"/>
    <w:basedOn w:val="17"/>
    <w:link w:val="33"/>
    <w:qFormat/>
    <w:uiPriority w:val="30"/>
    <w:rPr>
      <w:i/>
      <w:iCs/>
      <w:color w:val="2F5597" w:themeColor="accent1" w:themeShade="BF"/>
    </w:rPr>
  </w:style>
  <w:style w:type="character" w:customStyle="1" w:styleId="35">
    <w:name w:val="Intense Reference"/>
    <w:basedOn w:val="17"/>
    <w:qFormat/>
    <w:uiPriority w:val="32"/>
    <w:rPr>
      <w:b/>
      <w:bCs/>
      <w:smallCaps/>
      <w:color w:val="2F5597" w:themeColor="accent1" w:themeShade="BF"/>
      <w:spacing w:val="5"/>
    </w:rPr>
  </w:style>
  <w:style w:type="character" w:customStyle="1" w:styleId="36">
    <w:name w:val="页眉 字符"/>
    <w:basedOn w:val="17"/>
    <w:link w:val="12"/>
    <w:qFormat/>
    <w:uiPriority w:val="99"/>
    <w:rPr>
      <w:sz w:val="18"/>
      <w:szCs w:val="18"/>
    </w:rPr>
  </w:style>
  <w:style w:type="character" w:customStyle="1" w:styleId="37">
    <w:name w:val="页脚 字符"/>
    <w:basedOn w:val="17"/>
    <w:link w:val="11"/>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911</Words>
  <Characters>984</Characters>
  <Lines>45</Lines>
  <Paragraphs>47</Paragraphs>
  <TotalTime>184</TotalTime>
  <ScaleCrop>false</ScaleCrop>
  <LinksUpToDate>false</LinksUpToDate>
  <CharactersWithSpaces>1047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2026-04-13T06:08:00Z</dcterms:created>
  <dc:creator>DELL</dc:creator>
  <cp:lastModifiedBy>   </cp:lastModifiedBy>
  <cp:lastPrinted>2026-04-23T01:53:00Z</cp:lastPrinted>
  <dcterms:modified xsi:type="dcterms:W3CDTF">2026-09-30T06:49:26Z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90471C3F85584E3CA25E3A6C091AEBA4_13</vt:lpwstr>
  </property>
</Properties>
</file>